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822B" w14:textId="1BA3B2A4" w:rsidR="00FC6C53" w:rsidRDefault="00FC6C53" w:rsidP="00421101">
      <w:pPr>
        <w:rPr>
          <w:rFonts w:ascii="Aptos" w:eastAsia="Calibri" w:hAnsi="Aptos" w:cs="Arial"/>
          <w:b/>
          <w:bCs/>
          <w:color w:val="00245D"/>
          <w:sz w:val="32"/>
          <w:szCs w:val="32"/>
        </w:rPr>
      </w:pPr>
      <w:r w:rsidRPr="00421101">
        <w:rPr>
          <w:rFonts w:ascii="Aptos" w:hAnsi="Aptos"/>
          <w:noProof/>
          <w:sz w:val="24"/>
          <w:szCs w:val="24"/>
        </w:rPr>
        <w:drawing>
          <wp:anchor distT="0" distB="0" distL="114300" distR="114300" simplePos="0" relativeHeight="251659264" behindDoc="0" locked="0" layoutInCell="1" allowOverlap="1" wp14:anchorId="1F8BD3AC" wp14:editId="01EC027A">
            <wp:simplePos x="0" y="0"/>
            <wp:positionH relativeFrom="margin">
              <wp:posOffset>4551794</wp:posOffset>
            </wp:positionH>
            <wp:positionV relativeFrom="paragraph">
              <wp:posOffset>-553085</wp:posOffset>
            </wp:positionV>
            <wp:extent cx="1810017" cy="714375"/>
            <wp:effectExtent l="0" t="0" r="0" b="0"/>
            <wp:wrapNone/>
            <wp:docPr id="1487699780"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99780" name="Picture 1" descr="A blue and white logo"/>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1812073" cy="715187"/>
                    </a:xfrm>
                    <a:prstGeom prst="rect">
                      <a:avLst/>
                    </a:prstGeom>
                  </pic:spPr>
                </pic:pic>
              </a:graphicData>
            </a:graphic>
            <wp14:sizeRelH relativeFrom="page">
              <wp14:pctWidth>0</wp14:pctWidth>
            </wp14:sizeRelH>
            <wp14:sizeRelV relativeFrom="page">
              <wp14:pctHeight>0</wp14:pctHeight>
            </wp14:sizeRelV>
          </wp:anchor>
        </w:drawing>
      </w:r>
    </w:p>
    <w:p w14:paraId="25316BEC" w14:textId="77777777" w:rsidR="00FC6C53" w:rsidRDefault="00FC6C53" w:rsidP="00421101">
      <w:pPr>
        <w:rPr>
          <w:rFonts w:ascii="Aptos" w:eastAsia="Calibri" w:hAnsi="Aptos" w:cs="Arial"/>
          <w:b/>
          <w:bCs/>
          <w:color w:val="00245D"/>
          <w:sz w:val="32"/>
          <w:szCs w:val="32"/>
        </w:rPr>
      </w:pPr>
    </w:p>
    <w:p w14:paraId="7CFEF26E" w14:textId="065F9354" w:rsidR="00421101" w:rsidRDefault="00421101" w:rsidP="00421101">
      <w:pPr>
        <w:rPr>
          <w:rFonts w:ascii="Aptos" w:eastAsia="Calibri" w:hAnsi="Aptos" w:cs="Arial"/>
          <w:b/>
          <w:bCs/>
          <w:color w:val="00245D"/>
          <w:sz w:val="32"/>
          <w:szCs w:val="32"/>
        </w:rPr>
      </w:pPr>
      <w:r w:rsidRPr="00397461">
        <w:rPr>
          <w:rFonts w:ascii="Aptos" w:eastAsia="Calibri" w:hAnsi="Aptos" w:cs="Arial"/>
          <w:b/>
          <w:bCs/>
          <w:color w:val="00245D"/>
          <w:sz w:val="32"/>
          <w:szCs w:val="32"/>
        </w:rPr>
        <w:t>Education Keyworker Job Description</w:t>
      </w:r>
    </w:p>
    <w:p w14:paraId="609523E5" w14:textId="77777777" w:rsidR="00FC6C53" w:rsidRPr="00397461" w:rsidRDefault="00FC6C53" w:rsidP="00421101">
      <w:pPr>
        <w:rPr>
          <w:rFonts w:ascii="Aptos" w:eastAsia="Calibri" w:hAnsi="Aptos" w:cs="Arial"/>
          <w:b/>
          <w:bCs/>
          <w:color w:val="00245D"/>
          <w:sz w:val="32"/>
          <w:szCs w:val="32"/>
        </w:rPr>
      </w:pPr>
    </w:p>
    <w:p w14:paraId="41183ECB" w14:textId="285BF66E" w:rsidR="00421101" w:rsidRPr="00397461" w:rsidRDefault="00421101" w:rsidP="00421101">
      <w:pPr>
        <w:pStyle w:val="paragraph"/>
        <w:spacing w:before="0" w:beforeAutospacing="0" w:after="0" w:afterAutospacing="0"/>
        <w:textAlignment w:val="baseline"/>
        <w:rPr>
          <w:rFonts w:ascii="Aptos" w:hAnsi="Aptos" w:cs="Segoe UI"/>
          <w:color w:val="00245D"/>
        </w:rPr>
      </w:pPr>
      <w:r w:rsidRPr="00397461">
        <w:rPr>
          <w:rFonts w:ascii="Aptos" w:hAnsi="Aptos" w:cstheme="minorHAnsi"/>
          <w:color w:val="00245D"/>
        </w:rPr>
        <w:t>As part of Delta, Education Trust, The Harbour School’s vision is</w:t>
      </w:r>
      <w:r w:rsidRPr="00397461">
        <w:rPr>
          <w:rStyle w:val="eop"/>
          <w:rFonts w:ascii="Aptos" w:hAnsi="Aptos" w:cstheme="minorHAnsi"/>
          <w:color w:val="00245D"/>
          <w:lang w:val="en"/>
        </w:rPr>
        <w:t xml:space="preserve"> </w:t>
      </w:r>
      <w:r w:rsidRPr="00397461">
        <w:rPr>
          <w:rStyle w:val="normaltextrun"/>
          <w:rFonts w:ascii="Aptos" w:hAnsi="Aptos"/>
          <w:bCs/>
          <w:i/>
          <w:iCs/>
          <w:color w:val="00245D"/>
          <w:lang w:val="en"/>
        </w:rPr>
        <w:t>“Learning together in pursuit of happiness”.</w:t>
      </w:r>
      <w:r w:rsidRPr="00397461">
        <w:rPr>
          <w:rStyle w:val="normaltextrun"/>
          <w:rFonts w:ascii="Aptos" w:hAnsi="Aptos"/>
          <w:color w:val="00245D"/>
          <w:lang w:val="en"/>
        </w:rPr>
        <w:t> This means we really care whether pupils love or hate their learning, so we work hard to</w:t>
      </w:r>
      <w:r w:rsidRPr="00397461">
        <w:rPr>
          <w:rFonts w:ascii="Aptos" w:hAnsi="Aptos" w:cstheme="minorHAnsi"/>
          <w:color w:val="00245D"/>
        </w:rPr>
        <w:t xml:space="preserve"> create a space where pupils learn together to become knowledgeable, self-aware, independent and happy people who make a positive difference, wherever life takes them. </w:t>
      </w:r>
      <w:r w:rsidRPr="00397461">
        <w:rPr>
          <w:rStyle w:val="normaltextrun"/>
          <w:rFonts w:ascii="Aptos" w:hAnsi="Aptos" w:cs="Calibri"/>
          <w:color w:val="00245D"/>
        </w:rPr>
        <w:t>We are looking for enthusiastic and inspirational Education Keyworker to share our vision in all they do. </w:t>
      </w:r>
      <w:r w:rsidRPr="00397461">
        <w:rPr>
          <w:rStyle w:val="eop"/>
          <w:rFonts w:ascii="Aptos" w:hAnsi="Aptos" w:cs="Calibri"/>
          <w:color w:val="00245D"/>
        </w:rPr>
        <w:t> </w:t>
      </w:r>
    </w:p>
    <w:p w14:paraId="6C9126AD" w14:textId="4D7E775D" w:rsidR="00421101" w:rsidRPr="00421101" w:rsidRDefault="00421101" w:rsidP="00D950E5">
      <w:pPr>
        <w:pStyle w:val="Subtitle"/>
        <w:jc w:val="center"/>
        <w:rPr>
          <w:rFonts w:ascii="Aptos" w:hAnsi="Aptos" w:cs="Arial"/>
          <w:b/>
          <w:color w:val="auto"/>
          <w:sz w:val="24"/>
          <w:szCs w:val="24"/>
          <w:lang w:val="en-GB"/>
        </w:rPr>
      </w:pPr>
    </w:p>
    <w:tbl>
      <w:tblPr>
        <w:tblStyle w:val="TableGrid"/>
        <w:tblW w:w="0" w:type="auto"/>
        <w:tblLook w:val="04A0" w:firstRow="1" w:lastRow="0" w:firstColumn="1" w:lastColumn="0" w:noHBand="0" w:noVBand="1"/>
      </w:tblPr>
      <w:tblGrid>
        <w:gridCol w:w="1980"/>
        <w:gridCol w:w="7036"/>
      </w:tblGrid>
      <w:tr w:rsidR="00133204" w:rsidRPr="00421101" w14:paraId="6D807A72" w14:textId="77777777" w:rsidTr="00421101">
        <w:tc>
          <w:tcPr>
            <w:tcW w:w="1980" w:type="dxa"/>
            <w:shd w:val="clear" w:color="auto" w:fill="auto"/>
          </w:tcPr>
          <w:p w14:paraId="5242FD7C" w14:textId="77777777" w:rsidR="00133204" w:rsidRPr="00421101" w:rsidRDefault="00133204" w:rsidP="00076EB3">
            <w:pPr>
              <w:rPr>
                <w:rFonts w:ascii="Aptos" w:hAnsi="Aptos" w:cs="Arial"/>
                <w:b/>
                <w:sz w:val="24"/>
                <w:szCs w:val="24"/>
                <w:lang w:val="en-GB"/>
              </w:rPr>
            </w:pPr>
            <w:r w:rsidRPr="00421101">
              <w:rPr>
                <w:rFonts w:ascii="Aptos" w:hAnsi="Aptos" w:cs="Arial"/>
                <w:b/>
                <w:sz w:val="24"/>
                <w:szCs w:val="24"/>
                <w:lang w:val="en-GB"/>
              </w:rPr>
              <w:t>Job Title</w:t>
            </w:r>
          </w:p>
        </w:tc>
        <w:tc>
          <w:tcPr>
            <w:tcW w:w="7036" w:type="dxa"/>
          </w:tcPr>
          <w:p w14:paraId="6F03527D" w14:textId="06FE788A" w:rsidR="00133204" w:rsidRPr="00421101" w:rsidRDefault="00662377" w:rsidP="00076EB3">
            <w:pPr>
              <w:rPr>
                <w:rFonts w:ascii="Aptos" w:hAnsi="Aptos" w:cs="Arial"/>
                <w:sz w:val="24"/>
                <w:szCs w:val="24"/>
                <w:lang w:val="en-GB"/>
              </w:rPr>
            </w:pPr>
            <w:r w:rsidRPr="00421101">
              <w:rPr>
                <w:rFonts w:ascii="Aptos" w:hAnsi="Aptos" w:cs="Arial"/>
                <w:sz w:val="24"/>
                <w:szCs w:val="24"/>
                <w:lang w:val="en-GB"/>
              </w:rPr>
              <w:t>Education Keyworker</w:t>
            </w:r>
          </w:p>
        </w:tc>
      </w:tr>
      <w:tr w:rsidR="00133204" w:rsidRPr="00421101" w14:paraId="0F681F10" w14:textId="77777777" w:rsidTr="00421101">
        <w:tc>
          <w:tcPr>
            <w:tcW w:w="1980" w:type="dxa"/>
            <w:shd w:val="clear" w:color="auto" w:fill="auto"/>
          </w:tcPr>
          <w:p w14:paraId="74E65D20" w14:textId="77777777" w:rsidR="00133204" w:rsidRPr="00421101" w:rsidRDefault="00133204" w:rsidP="00076EB3">
            <w:pPr>
              <w:rPr>
                <w:rFonts w:ascii="Aptos" w:hAnsi="Aptos" w:cs="Arial"/>
                <w:b/>
                <w:sz w:val="24"/>
                <w:szCs w:val="24"/>
                <w:lang w:val="en-GB"/>
              </w:rPr>
            </w:pPr>
            <w:r w:rsidRPr="00421101">
              <w:rPr>
                <w:rFonts w:ascii="Aptos" w:hAnsi="Aptos" w:cs="Arial"/>
                <w:b/>
                <w:sz w:val="24"/>
                <w:szCs w:val="24"/>
                <w:lang w:val="en-GB"/>
              </w:rPr>
              <w:t>Academy</w:t>
            </w:r>
          </w:p>
        </w:tc>
        <w:tc>
          <w:tcPr>
            <w:tcW w:w="7036" w:type="dxa"/>
          </w:tcPr>
          <w:p w14:paraId="4F9E852E" w14:textId="6E414D76" w:rsidR="00133204" w:rsidRPr="00421101" w:rsidRDefault="00133204" w:rsidP="006C29FD">
            <w:pPr>
              <w:rPr>
                <w:rFonts w:ascii="Aptos" w:hAnsi="Aptos" w:cs="Arial"/>
                <w:sz w:val="24"/>
                <w:szCs w:val="24"/>
                <w:lang w:val="en-GB"/>
              </w:rPr>
            </w:pPr>
            <w:r w:rsidRPr="00421101">
              <w:rPr>
                <w:rFonts w:ascii="Aptos" w:hAnsi="Aptos" w:cs="Arial"/>
                <w:sz w:val="24"/>
                <w:szCs w:val="24"/>
                <w:lang w:val="en-GB"/>
              </w:rPr>
              <w:t>The Harbour School</w:t>
            </w:r>
          </w:p>
        </w:tc>
      </w:tr>
      <w:tr w:rsidR="00133204" w:rsidRPr="00421101" w14:paraId="07478B55" w14:textId="77777777" w:rsidTr="00421101">
        <w:tc>
          <w:tcPr>
            <w:tcW w:w="1980" w:type="dxa"/>
            <w:shd w:val="clear" w:color="auto" w:fill="auto"/>
          </w:tcPr>
          <w:p w14:paraId="287C6B20" w14:textId="77777777" w:rsidR="00133204" w:rsidRPr="00421101" w:rsidRDefault="00133204" w:rsidP="00076EB3">
            <w:pPr>
              <w:rPr>
                <w:rFonts w:ascii="Aptos" w:hAnsi="Aptos" w:cs="Arial"/>
                <w:b/>
                <w:sz w:val="24"/>
                <w:szCs w:val="24"/>
                <w:lang w:val="en-GB"/>
              </w:rPr>
            </w:pPr>
            <w:r w:rsidRPr="00421101">
              <w:rPr>
                <w:rFonts w:ascii="Aptos" w:hAnsi="Aptos" w:cs="Arial"/>
                <w:b/>
                <w:sz w:val="24"/>
                <w:szCs w:val="24"/>
                <w:lang w:val="en-GB"/>
              </w:rPr>
              <w:t>Reports to</w:t>
            </w:r>
          </w:p>
        </w:tc>
        <w:tc>
          <w:tcPr>
            <w:tcW w:w="7036" w:type="dxa"/>
          </w:tcPr>
          <w:p w14:paraId="48267AF3" w14:textId="3E954457" w:rsidR="00133204" w:rsidRPr="00421101" w:rsidRDefault="00662377" w:rsidP="00076EB3">
            <w:pPr>
              <w:rPr>
                <w:rFonts w:ascii="Aptos" w:hAnsi="Aptos" w:cs="Arial"/>
                <w:sz w:val="24"/>
                <w:szCs w:val="24"/>
                <w:lang w:val="en-GB"/>
              </w:rPr>
            </w:pPr>
            <w:r w:rsidRPr="00421101">
              <w:rPr>
                <w:rFonts w:ascii="Aptos" w:hAnsi="Aptos" w:cs="Arial"/>
                <w:sz w:val="24"/>
                <w:szCs w:val="24"/>
                <w:lang w:val="en-GB"/>
              </w:rPr>
              <w:t>Inclusion Lead</w:t>
            </w:r>
          </w:p>
        </w:tc>
      </w:tr>
    </w:tbl>
    <w:p w14:paraId="16EEB5C8" w14:textId="77777777" w:rsidR="00421101" w:rsidRPr="00421101" w:rsidRDefault="00421101">
      <w:pPr>
        <w:rPr>
          <w:rFonts w:ascii="Aptos" w:hAnsi="Aptos"/>
          <w:b/>
          <w:bCs/>
          <w:sz w:val="24"/>
          <w:szCs w:val="24"/>
        </w:rPr>
      </w:pPr>
    </w:p>
    <w:p w14:paraId="16A908B7" w14:textId="53BC04DD" w:rsidR="00421101" w:rsidRPr="00397461" w:rsidRDefault="00421101">
      <w:pPr>
        <w:rPr>
          <w:rFonts w:ascii="Aptos" w:hAnsi="Aptos"/>
          <w:b/>
          <w:bCs/>
          <w:color w:val="00245D"/>
          <w:sz w:val="24"/>
          <w:szCs w:val="24"/>
        </w:rPr>
      </w:pPr>
      <w:r w:rsidRPr="00397461">
        <w:rPr>
          <w:rFonts w:ascii="Aptos" w:hAnsi="Aptos"/>
          <w:b/>
          <w:bCs/>
          <w:color w:val="00245D"/>
          <w:sz w:val="24"/>
          <w:szCs w:val="24"/>
        </w:rPr>
        <w:t>Role Purpose</w:t>
      </w:r>
    </w:p>
    <w:p w14:paraId="797313E0" w14:textId="77777777" w:rsidR="00397461" w:rsidRDefault="00421101" w:rsidP="00421101">
      <w:pPr>
        <w:pStyle w:val="NoSpacing"/>
        <w:rPr>
          <w:rFonts w:ascii="Aptos" w:hAnsi="Aptos" w:cs="Arial"/>
          <w:bCs/>
          <w:sz w:val="24"/>
          <w:szCs w:val="24"/>
        </w:rPr>
      </w:pPr>
      <w:r w:rsidRPr="00421101">
        <w:rPr>
          <w:rFonts w:ascii="Aptos" w:hAnsi="Aptos" w:cs="Arial"/>
          <w:sz w:val="24"/>
          <w:szCs w:val="24"/>
        </w:rPr>
        <w:t xml:space="preserve">Step into a role where you'll transform lives by developing, delivering, and evaluating a dynamic program of creative and accredited learning opportunities tailored to meet the unique social, emotional, and behavioural needs of highly vulnerable and challenging students. </w:t>
      </w:r>
    </w:p>
    <w:p w14:paraId="5FD55007" w14:textId="77777777" w:rsidR="00397461" w:rsidRDefault="00397461" w:rsidP="00421101">
      <w:pPr>
        <w:pStyle w:val="NoSpacing"/>
        <w:rPr>
          <w:rFonts w:ascii="Aptos" w:hAnsi="Aptos" w:cs="Arial"/>
          <w:bCs/>
          <w:sz w:val="24"/>
          <w:szCs w:val="24"/>
        </w:rPr>
      </w:pPr>
    </w:p>
    <w:p w14:paraId="2B28B6D4" w14:textId="25D5EB54" w:rsidR="00421101" w:rsidRPr="002E394E" w:rsidRDefault="002E394E" w:rsidP="00421101">
      <w:pPr>
        <w:pStyle w:val="NoSpacing"/>
        <w:rPr>
          <w:rFonts w:ascii="Aptos" w:hAnsi="Aptos" w:cs="Arial"/>
          <w:sz w:val="24"/>
          <w:szCs w:val="24"/>
        </w:rPr>
      </w:pPr>
      <w:r w:rsidRPr="002E394E">
        <w:rPr>
          <w:rFonts w:ascii="Aptos" w:hAnsi="Aptos" w:cs="Arial"/>
          <w:sz w:val="24"/>
          <w:szCs w:val="24"/>
        </w:rPr>
        <w:t>T</w:t>
      </w:r>
      <w:r w:rsidR="00CA3F68" w:rsidRPr="002E394E">
        <w:rPr>
          <w:rFonts w:ascii="Aptos" w:hAnsi="Aptos" w:cs="Arial"/>
          <w:sz w:val="24"/>
          <w:szCs w:val="24"/>
        </w:rPr>
        <w:t xml:space="preserve">ake lead responsibility for effective development, planning, delivery recording, monitoring and evaluation of </w:t>
      </w:r>
      <w:r w:rsidR="00421101" w:rsidRPr="002E394E">
        <w:rPr>
          <w:rFonts w:ascii="Aptos" w:hAnsi="Aptos" w:cs="Arial"/>
          <w:sz w:val="24"/>
          <w:szCs w:val="24"/>
        </w:rPr>
        <w:t>progressive</w:t>
      </w:r>
      <w:r w:rsidR="00CA3F68" w:rsidRPr="002E394E">
        <w:rPr>
          <w:rFonts w:ascii="Aptos" w:hAnsi="Aptos" w:cs="Arial"/>
          <w:sz w:val="24"/>
          <w:szCs w:val="24"/>
        </w:rPr>
        <w:t xml:space="preserve"> </w:t>
      </w:r>
      <w:r w:rsidR="00421101" w:rsidRPr="002E394E">
        <w:rPr>
          <w:rFonts w:ascii="Aptos" w:hAnsi="Aptos" w:cs="Arial"/>
          <w:sz w:val="24"/>
          <w:szCs w:val="24"/>
        </w:rPr>
        <w:t xml:space="preserve">accredited learning pathways </w:t>
      </w:r>
      <w:r w:rsidR="00397461" w:rsidRPr="002E394E">
        <w:rPr>
          <w:rFonts w:ascii="Aptos" w:hAnsi="Aptos" w:cs="Arial"/>
          <w:sz w:val="24"/>
          <w:szCs w:val="24"/>
        </w:rPr>
        <w:t xml:space="preserve">in Maths </w:t>
      </w:r>
      <w:r w:rsidR="00421101" w:rsidRPr="002E394E">
        <w:rPr>
          <w:rFonts w:ascii="Aptos" w:hAnsi="Aptos" w:cs="Arial"/>
          <w:sz w:val="24"/>
          <w:szCs w:val="24"/>
        </w:rPr>
        <w:t>that truly make a difference</w:t>
      </w:r>
      <w:r w:rsidR="00397461" w:rsidRPr="002E394E">
        <w:rPr>
          <w:rFonts w:ascii="Aptos" w:hAnsi="Aptos" w:cs="Arial"/>
          <w:sz w:val="24"/>
          <w:szCs w:val="24"/>
        </w:rPr>
        <w:t xml:space="preserve"> to </w:t>
      </w:r>
      <w:r w:rsidR="00CA3F68" w:rsidRPr="002E394E">
        <w:rPr>
          <w:rFonts w:ascii="Aptos" w:hAnsi="Aptos" w:cs="Arial"/>
          <w:sz w:val="24"/>
          <w:szCs w:val="24"/>
        </w:rPr>
        <w:t>student’s</w:t>
      </w:r>
      <w:r w:rsidR="00397461" w:rsidRPr="002E394E">
        <w:rPr>
          <w:rFonts w:ascii="Aptos" w:hAnsi="Aptos" w:cs="Arial"/>
          <w:sz w:val="24"/>
          <w:szCs w:val="24"/>
        </w:rPr>
        <w:t xml:space="preserve"> individual needs</w:t>
      </w:r>
      <w:r w:rsidR="00421101" w:rsidRPr="002E394E">
        <w:rPr>
          <w:rFonts w:ascii="Aptos" w:hAnsi="Aptos" w:cs="Arial"/>
          <w:sz w:val="24"/>
          <w:szCs w:val="24"/>
        </w:rPr>
        <w:t>.</w:t>
      </w:r>
    </w:p>
    <w:p w14:paraId="53FAB297" w14:textId="77777777" w:rsidR="00421101" w:rsidRPr="00421101" w:rsidRDefault="00421101" w:rsidP="00421101">
      <w:pPr>
        <w:pStyle w:val="NoSpacing"/>
        <w:rPr>
          <w:rFonts w:ascii="Aptos" w:hAnsi="Aptos" w:cs="Arial"/>
          <w:sz w:val="24"/>
          <w:szCs w:val="24"/>
        </w:rPr>
      </w:pPr>
    </w:p>
    <w:p w14:paraId="53A220F2" w14:textId="43DDC453" w:rsidR="00421101" w:rsidRPr="00421101" w:rsidRDefault="00CA3F68" w:rsidP="00421101">
      <w:pPr>
        <w:pStyle w:val="NoSpacing"/>
        <w:rPr>
          <w:rFonts w:ascii="Aptos" w:hAnsi="Aptos" w:cs="Arial"/>
          <w:sz w:val="24"/>
          <w:szCs w:val="24"/>
        </w:rPr>
      </w:pPr>
      <w:r>
        <w:rPr>
          <w:rFonts w:ascii="Aptos" w:hAnsi="Aptos" w:cs="Arial"/>
          <w:sz w:val="24"/>
          <w:szCs w:val="24"/>
        </w:rPr>
        <w:t>C</w:t>
      </w:r>
      <w:r w:rsidR="00421101" w:rsidRPr="00421101">
        <w:rPr>
          <w:rFonts w:ascii="Aptos" w:hAnsi="Aptos" w:cs="Arial"/>
          <w:sz w:val="24"/>
          <w:szCs w:val="24"/>
        </w:rPr>
        <w:t>ontribute to the development of Individual Learning Plans and Educational Health Care Plans, ensuring they cater to the social, emotional, mental health, and academic needs of each student. With your keen eye for assessment and monitoring, you'll track student progress and celebrate their achievements.</w:t>
      </w:r>
    </w:p>
    <w:p w14:paraId="0DD6D8CE" w14:textId="77777777" w:rsidR="00421101" w:rsidRPr="00421101" w:rsidRDefault="00421101" w:rsidP="00421101">
      <w:pPr>
        <w:pStyle w:val="NoSpacing"/>
        <w:rPr>
          <w:rFonts w:ascii="Aptos" w:hAnsi="Aptos" w:cs="Arial"/>
          <w:sz w:val="24"/>
          <w:szCs w:val="24"/>
        </w:rPr>
      </w:pPr>
    </w:p>
    <w:p w14:paraId="7658C28D" w14:textId="77777777" w:rsidR="00397461" w:rsidRDefault="00421101" w:rsidP="00421101">
      <w:pPr>
        <w:rPr>
          <w:rFonts w:ascii="Aptos" w:hAnsi="Aptos" w:cs="Arial"/>
          <w:sz w:val="24"/>
          <w:szCs w:val="24"/>
          <w:lang w:val="en-GB"/>
        </w:rPr>
      </w:pPr>
      <w:r w:rsidRPr="00421101">
        <w:rPr>
          <w:rFonts w:ascii="Aptos" w:hAnsi="Aptos" w:cs="Arial"/>
          <w:sz w:val="24"/>
          <w:szCs w:val="24"/>
          <w:lang w:val="en-GB"/>
        </w:rPr>
        <w:t xml:space="preserve">Creating a welcoming, safe, and stimulating learning environment will be at the heart of </w:t>
      </w:r>
      <w:r w:rsidR="00397461">
        <w:rPr>
          <w:rFonts w:ascii="Aptos" w:hAnsi="Aptos" w:cs="Arial"/>
          <w:sz w:val="24"/>
          <w:szCs w:val="24"/>
          <w:lang w:val="en-GB"/>
        </w:rPr>
        <w:t>what you do</w:t>
      </w:r>
      <w:r w:rsidRPr="00421101">
        <w:rPr>
          <w:rFonts w:ascii="Aptos" w:hAnsi="Aptos" w:cs="Arial"/>
          <w:sz w:val="24"/>
          <w:szCs w:val="24"/>
          <w:lang w:val="en-GB"/>
        </w:rPr>
        <w:t xml:space="preserve">, helping students to develop a strong sense of belonging and thrive in their educational journey. </w:t>
      </w:r>
    </w:p>
    <w:p w14:paraId="180366A1" w14:textId="77777777" w:rsidR="00FC6C53" w:rsidRDefault="00FC6C53" w:rsidP="00421101">
      <w:pPr>
        <w:rPr>
          <w:rFonts w:ascii="Aptos" w:hAnsi="Aptos" w:cs="Arial"/>
          <w:sz w:val="24"/>
          <w:szCs w:val="24"/>
          <w:lang w:val="en-GB"/>
        </w:rPr>
      </w:pPr>
    </w:p>
    <w:p w14:paraId="63D4598F" w14:textId="57880AE2" w:rsidR="00397461" w:rsidRDefault="00397461" w:rsidP="00397461">
      <w:pPr>
        <w:rPr>
          <w:rFonts w:ascii="Aptos" w:hAnsi="Aptos"/>
          <w:b/>
          <w:bCs/>
          <w:color w:val="00245D"/>
          <w:sz w:val="24"/>
          <w:szCs w:val="24"/>
        </w:rPr>
      </w:pPr>
      <w:r>
        <w:rPr>
          <w:rFonts w:ascii="Aptos" w:hAnsi="Aptos"/>
          <w:b/>
          <w:bCs/>
          <w:color w:val="00245D"/>
          <w:sz w:val="24"/>
          <w:szCs w:val="24"/>
        </w:rPr>
        <w:t>Key Responsibilities:</w:t>
      </w:r>
    </w:p>
    <w:p w14:paraId="60414113" w14:textId="77777777" w:rsidR="00FC6C53" w:rsidRPr="00FC6C53" w:rsidRDefault="00FC6C53" w:rsidP="00397461">
      <w:pPr>
        <w:rPr>
          <w:rFonts w:ascii="Aptos" w:hAnsi="Aptos"/>
          <w:b/>
          <w:bCs/>
          <w:color w:val="00245D"/>
          <w:sz w:val="16"/>
          <w:szCs w:val="16"/>
        </w:rPr>
      </w:pPr>
    </w:p>
    <w:p w14:paraId="73BEB4B3" w14:textId="0869C7D6" w:rsidR="00CA3F68" w:rsidRPr="00CA3F68" w:rsidRDefault="00CA3F68" w:rsidP="00CA3F68">
      <w:pPr>
        <w:pStyle w:val="NoSpacing"/>
        <w:numPr>
          <w:ilvl w:val="0"/>
          <w:numId w:val="17"/>
        </w:numPr>
        <w:rPr>
          <w:rFonts w:ascii="Aptos" w:hAnsi="Aptos" w:cs="Arial"/>
          <w:sz w:val="24"/>
          <w:szCs w:val="24"/>
        </w:rPr>
      </w:pPr>
      <w:r w:rsidRPr="00CA3F68">
        <w:rPr>
          <w:rFonts w:ascii="Aptos" w:hAnsi="Aptos" w:cs="Arial"/>
          <w:sz w:val="24"/>
          <w:szCs w:val="24"/>
        </w:rPr>
        <w:t>Create amazing, trust-filled relationships with students by using a non-judgmental approach that boosts their self-esteem, confidence, motivation to learn</w:t>
      </w:r>
      <w:r>
        <w:rPr>
          <w:rFonts w:ascii="Aptos" w:hAnsi="Aptos" w:cs="Arial"/>
          <w:sz w:val="24"/>
          <w:szCs w:val="24"/>
        </w:rPr>
        <w:t xml:space="preserve"> and a </w:t>
      </w:r>
      <w:r w:rsidRPr="00421101">
        <w:rPr>
          <w:rFonts w:ascii="Aptos" w:hAnsi="Aptos" w:cs="Arial"/>
          <w:sz w:val="24"/>
          <w:szCs w:val="24"/>
        </w:rPr>
        <w:t xml:space="preserve">space where </w:t>
      </w:r>
      <w:r>
        <w:rPr>
          <w:rFonts w:ascii="Aptos" w:hAnsi="Aptos" w:cs="Arial"/>
          <w:sz w:val="24"/>
          <w:szCs w:val="24"/>
        </w:rPr>
        <w:t>students</w:t>
      </w:r>
      <w:r w:rsidRPr="00421101">
        <w:rPr>
          <w:rFonts w:ascii="Aptos" w:hAnsi="Aptos" w:cs="Arial"/>
          <w:sz w:val="24"/>
          <w:szCs w:val="24"/>
        </w:rPr>
        <w:t xml:space="preserve"> look forward to coming every day</w:t>
      </w:r>
      <w:r w:rsidRPr="00CA3F68">
        <w:rPr>
          <w:rFonts w:ascii="Aptos" w:hAnsi="Aptos" w:cs="Arial"/>
          <w:sz w:val="24"/>
          <w:szCs w:val="24"/>
        </w:rPr>
        <w:t xml:space="preserve">. </w:t>
      </w:r>
    </w:p>
    <w:p w14:paraId="27EE0FE4" w14:textId="09555D93" w:rsidR="00CA3F68" w:rsidRPr="000E6216" w:rsidRDefault="00CA3F68" w:rsidP="00CA3F68">
      <w:pPr>
        <w:pStyle w:val="NoSpacing"/>
        <w:numPr>
          <w:ilvl w:val="0"/>
          <w:numId w:val="17"/>
        </w:numPr>
        <w:rPr>
          <w:rFonts w:ascii="Arial" w:hAnsi="Arial" w:cs="Arial"/>
          <w:sz w:val="24"/>
          <w:szCs w:val="24"/>
        </w:rPr>
      </w:pPr>
      <w:r w:rsidRPr="00421101">
        <w:rPr>
          <w:rFonts w:ascii="Aptos" w:hAnsi="Aptos" w:cs="Arial"/>
          <w:sz w:val="24"/>
          <w:szCs w:val="24"/>
        </w:rPr>
        <w:t>Team up with students in keywork sessions to identify and review their personal targets, learning outcomes, and support strategies</w:t>
      </w:r>
      <w:r>
        <w:rPr>
          <w:rFonts w:ascii="Aptos" w:hAnsi="Aptos" w:cs="Arial"/>
          <w:sz w:val="24"/>
          <w:szCs w:val="24"/>
        </w:rPr>
        <w:t xml:space="preserve"> </w:t>
      </w:r>
      <w:r w:rsidRPr="00CA3F68">
        <w:rPr>
          <w:rFonts w:ascii="Aptos" w:hAnsi="Aptos" w:cs="Arial"/>
          <w:sz w:val="24"/>
          <w:szCs w:val="24"/>
        </w:rPr>
        <w:t>designed to enable learning and behaviour change</w:t>
      </w:r>
      <w:r>
        <w:rPr>
          <w:rFonts w:ascii="Aptos" w:hAnsi="Aptos" w:cs="Arial"/>
          <w:sz w:val="24"/>
          <w:szCs w:val="24"/>
        </w:rPr>
        <w:t xml:space="preserve"> so they remain on track to reach new milestones.</w:t>
      </w:r>
    </w:p>
    <w:p w14:paraId="33E224BE" w14:textId="18E43D8B" w:rsidR="00CA3F68" w:rsidRPr="00421101" w:rsidRDefault="00CA3F68" w:rsidP="00CA3F68">
      <w:pPr>
        <w:pStyle w:val="NoSpacing"/>
        <w:numPr>
          <w:ilvl w:val="0"/>
          <w:numId w:val="17"/>
        </w:numPr>
        <w:rPr>
          <w:rFonts w:ascii="Aptos" w:hAnsi="Aptos" w:cs="Arial"/>
          <w:sz w:val="24"/>
          <w:szCs w:val="24"/>
        </w:rPr>
      </w:pPr>
      <w:r>
        <w:rPr>
          <w:rFonts w:ascii="Aptos" w:hAnsi="Aptos" w:cs="Arial"/>
          <w:sz w:val="24"/>
          <w:szCs w:val="24"/>
        </w:rPr>
        <w:t xml:space="preserve">Contribute to the development </w:t>
      </w:r>
      <w:r w:rsidRPr="00421101">
        <w:rPr>
          <w:rFonts w:ascii="Aptos" w:hAnsi="Aptos" w:cs="Arial"/>
          <w:sz w:val="24"/>
          <w:szCs w:val="24"/>
        </w:rPr>
        <w:t xml:space="preserve">of Individual Learning Plans and Educational Health Care Plans, addressing not only academic needs but also the social, emotional, and mental health aspects of each student. Your creativity and compassion will help </w:t>
      </w:r>
      <w:r>
        <w:rPr>
          <w:rFonts w:ascii="Aptos" w:hAnsi="Aptos" w:cs="Arial"/>
          <w:sz w:val="24"/>
          <w:szCs w:val="24"/>
        </w:rPr>
        <w:t xml:space="preserve">our students </w:t>
      </w:r>
      <w:r w:rsidRPr="00421101">
        <w:rPr>
          <w:rFonts w:ascii="Aptos" w:hAnsi="Aptos" w:cs="Arial"/>
          <w:sz w:val="24"/>
          <w:szCs w:val="24"/>
        </w:rPr>
        <w:t>conquer challenges and thrive.</w:t>
      </w:r>
    </w:p>
    <w:p w14:paraId="67D1DF2B" w14:textId="77777777" w:rsidR="00D2674C" w:rsidRPr="00CA3F68"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lastRenderedPageBreak/>
        <w:t>Design personalised integration programs based on referral information and initial need assessments</w:t>
      </w:r>
      <w:r>
        <w:rPr>
          <w:rFonts w:ascii="Aptos" w:hAnsi="Aptos" w:cs="Arial"/>
          <w:sz w:val="24"/>
          <w:szCs w:val="24"/>
        </w:rPr>
        <w:t xml:space="preserve"> - b</w:t>
      </w:r>
      <w:r w:rsidRPr="00421101">
        <w:rPr>
          <w:rFonts w:ascii="Aptos" w:hAnsi="Aptos" w:cs="Arial"/>
          <w:sz w:val="24"/>
          <w:szCs w:val="24"/>
        </w:rPr>
        <w:t>ecause one size never fits all!</w:t>
      </w:r>
    </w:p>
    <w:p w14:paraId="63B2A395" w14:textId="77777777" w:rsidR="00CA3F68" w:rsidRPr="00421101" w:rsidRDefault="00CA3F68" w:rsidP="00CA3F68">
      <w:pPr>
        <w:pStyle w:val="ListParagraph"/>
        <w:numPr>
          <w:ilvl w:val="0"/>
          <w:numId w:val="17"/>
        </w:numPr>
        <w:spacing w:after="0"/>
        <w:rPr>
          <w:rFonts w:ascii="Aptos" w:eastAsia="Arial" w:hAnsi="Aptos" w:cs="Arial"/>
          <w:color w:val="000000" w:themeColor="text1"/>
        </w:rPr>
      </w:pPr>
      <w:r w:rsidRPr="00421101">
        <w:rPr>
          <w:rFonts w:ascii="Aptos" w:eastAsia="Arial" w:hAnsi="Aptos" w:cs="Arial"/>
          <w:color w:val="000000" w:themeColor="text1"/>
        </w:rPr>
        <w:t>Foster a secure and nurturing environment where students can thrive.</w:t>
      </w:r>
    </w:p>
    <w:p w14:paraId="10E6074C" w14:textId="573A7514" w:rsidR="00CA3F68" w:rsidRPr="00421101" w:rsidRDefault="00CA3F68" w:rsidP="00CA3F68">
      <w:pPr>
        <w:pStyle w:val="NoSpacing"/>
        <w:numPr>
          <w:ilvl w:val="0"/>
          <w:numId w:val="17"/>
        </w:numPr>
        <w:rPr>
          <w:rFonts w:ascii="Aptos" w:hAnsi="Aptos" w:cs="Arial"/>
          <w:sz w:val="24"/>
          <w:szCs w:val="24"/>
        </w:rPr>
      </w:pPr>
      <w:r w:rsidRPr="00421101">
        <w:rPr>
          <w:rFonts w:ascii="Aptos" w:eastAsia="Arial" w:hAnsi="Aptos" w:cs="Arial"/>
          <w:color w:val="000000" w:themeColor="text1"/>
          <w:sz w:val="24"/>
          <w:szCs w:val="24"/>
        </w:rPr>
        <w:t>Manage behaviour effectively to create a harmonious and safe learning space for all.</w:t>
      </w:r>
    </w:p>
    <w:p w14:paraId="14D76102" w14:textId="77777777" w:rsidR="00D2674C" w:rsidRPr="00D2674C"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 xml:space="preserve">Build strong and effective communication channels with parents, carers, and other professionals to enhance student engagement in their Individual Learning Programme. </w:t>
      </w:r>
    </w:p>
    <w:p w14:paraId="0B208FA2" w14:textId="0C9F8F3D" w:rsidR="00D2674C" w:rsidRPr="00CA3F68" w:rsidRDefault="00D2674C" w:rsidP="009C4A3D">
      <w:pPr>
        <w:pStyle w:val="NoSpacing"/>
        <w:numPr>
          <w:ilvl w:val="0"/>
          <w:numId w:val="17"/>
        </w:numPr>
        <w:rPr>
          <w:rFonts w:ascii="Aptos" w:hAnsi="Aptos" w:cs="Arial"/>
          <w:sz w:val="24"/>
          <w:szCs w:val="24"/>
        </w:rPr>
      </w:pPr>
      <w:r w:rsidRPr="00CA3F68">
        <w:rPr>
          <w:rFonts w:ascii="Aptos" w:hAnsi="Aptos" w:cs="Arial"/>
          <w:sz w:val="24"/>
          <w:szCs w:val="24"/>
        </w:rPr>
        <w:t>Help shape and review Risk Assessment and Risk Management Plans, keeping things safe and sound, one plan at a time.</w:t>
      </w:r>
    </w:p>
    <w:p w14:paraId="19299586" w14:textId="77777777" w:rsidR="00D2674C" w:rsidRPr="00D2674C"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 xml:space="preserve">Partner with the Family Support Worker to develop a Family Support Plan, ensuring students stay engaged in their Individual Learning Plan. </w:t>
      </w:r>
    </w:p>
    <w:p w14:paraId="7C7C3ADE" w14:textId="2ECD685D" w:rsidR="00D2674C" w:rsidRPr="00D2674C"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Create a Termly Progress Review for each student, tracking their growth and milestones.</w:t>
      </w:r>
    </w:p>
    <w:p w14:paraId="336FC69B" w14:textId="77777777" w:rsidR="00D2674C" w:rsidRPr="00421101"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 xml:space="preserve">Attend meetings and prepare reports as </w:t>
      </w:r>
      <w:r>
        <w:rPr>
          <w:rFonts w:ascii="Aptos" w:hAnsi="Aptos" w:cs="Arial"/>
          <w:sz w:val="24"/>
          <w:szCs w:val="24"/>
        </w:rPr>
        <w:t>required</w:t>
      </w:r>
      <w:r w:rsidRPr="00421101">
        <w:rPr>
          <w:rFonts w:ascii="Aptos" w:hAnsi="Aptos" w:cs="Arial"/>
          <w:sz w:val="24"/>
          <w:szCs w:val="24"/>
        </w:rPr>
        <w:t xml:space="preserve"> for Education and Health Care Plan Reviews, Looked After Child Reviews, Personal Education Plan Reviews, and other professional planning sessions. </w:t>
      </w:r>
    </w:p>
    <w:p w14:paraId="0FA4B017" w14:textId="77777777" w:rsidR="00D2674C" w:rsidRPr="00FC6C53" w:rsidRDefault="00D2674C" w:rsidP="00D2674C">
      <w:pPr>
        <w:pStyle w:val="NoSpacing"/>
        <w:numPr>
          <w:ilvl w:val="0"/>
          <w:numId w:val="17"/>
        </w:numPr>
        <w:rPr>
          <w:rFonts w:ascii="Aptos" w:hAnsi="Aptos" w:cs="Arial"/>
          <w:sz w:val="24"/>
          <w:szCs w:val="24"/>
        </w:rPr>
      </w:pPr>
      <w:r w:rsidRPr="00421101">
        <w:rPr>
          <w:rFonts w:ascii="Aptos" w:hAnsi="Aptos" w:cs="Arial"/>
          <w:sz w:val="24"/>
          <w:szCs w:val="24"/>
        </w:rPr>
        <w:t>Develop, implement, monitor, and review individual Post 16 support to help students transition smoothly to further education, training, or employment. Giving them the best start in their next chapter!</w:t>
      </w:r>
    </w:p>
    <w:p w14:paraId="74470C90" w14:textId="262127D7" w:rsidR="00FC6C53" w:rsidRPr="00FC6C53" w:rsidRDefault="00FC6C53" w:rsidP="00FC6C53">
      <w:pPr>
        <w:pStyle w:val="ListParagraph"/>
        <w:numPr>
          <w:ilvl w:val="0"/>
          <w:numId w:val="17"/>
        </w:numPr>
        <w:spacing w:after="0"/>
        <w:rPr>
          <w:rFonts w:ascii="Aptos" w:eastAsia="Arial" w:hAnsi="Aptos" w:cs="Arial"/>
          <w:color w:val="000000" w:themeColor="text1"/>
        </w:rPr>
      </w:pPr>
      <w:r w:rsidRPr="00FC6C53">
        <w:rPr>
          <w:rFonts w:ascii="Aptos" w:eastAsia="Arial" w:hAnsi="Aptos" w:cs="Arial"/>
          <w:color w:val="000000" w:themeColor="text1"/>
        </w:rPr>
        <w:t>Take part in further training and development</w:t>
      </w:r>
      <w:r>
        <w:rPr>
          <w:rFonts w:ascii="Aptos" w:eastAsia="Arial" w:hAnsi="Aptos" w:cs="Arial"/>
          <w:color w:val="000000" w:themeColor="text1"/>
        </w:rPr>
        <w:t xml:space="preserve"> as required for the role. </w:t>
      </w:r>
    </w:p>
    <w:p w14:paraId="75F203F1" w14:textId="77777777" w:rsidR="00D2674C" w:rsidRPr="00FC6C53" w:rsidRDefault="00D2674C" w:rsidP="00D2674C">
      <w:pPr>
        <w:pStyle w:val="NoSpacing"/>
        <w:numPr>
          <w:ilvl w:val="0"/>
          <w:numId w:val="17"/>
        </w:numPr>
        <w:rPr>
          <w:rFonts w:ascii="Aptos" w:eastAsia="Arial" w:hAnsi="Aptos" w:cs="Arial"/>
          <w:color w:val="000000" w:themeColor="text1"/>
          <w:sz w:val="24"/>
          <w:szCs w:val="24"/>
        </w:rPr>
      </w:pPr>
      <w:r w:rsidRPr="00421101">
        <w:rPr>
          <w:rFonts w:ascii="Aptos" w:hAnsi="Aptos" w:cs="Arial"/>
          <w:sz w:val="24"/>
          <w:szCs w:val="24"/>
        </w:rPr>
        <w:t xml:space="preserve">Implement </w:t>
      </w:r>
      <w:r>
        <w:rPr>
          <w:rFonts w:ascii="Aptos" w:hAnsi="Aptos" w:cs="Arial"/>
          <w:sz w:val="24"/>
          <w:szCs w:val="24"/>
        </w:rPr>
        <w:t xml:space="preserve">and adhere to </w:t>
      </w:r>
      <w:r w:rsidRPr="00421101">
        <w:rPr>
          <w:rFonts w:ascii="Aptos" w:hAnsi="Aptos" w:cs="Arial"/>
          <w:sz w:val="24"/>
          <w:szCs w:val="24"/>
        </w:rPr>
        <w:t>The Harbour School Safeguarding Policy and procedures</w:t>
      </w:r>
      <w:r>
        <w:rPr>
          <w:rFonts w:ascii="Aptos" w:hAnsi="Aptos" w:cs="Arial"/>
          <w:sz w:val="24"/>
          <w:szCs w:val="24"/>
        </w:rPr>
        <w:t xml:space="preserve">, supporting the </w:t>
      </w:r>
      <w:r w:rsidRPr="00421101">
        <w:rPr>
          <w:rFonts w:ascii="Aptos" w:eastAsia="Arial" w:hAnsi="Aptos" w:cs="Arial"/>
          <w:color w:val="000000" w:themeColor="text1"/>
          <w:sz w:val="24"/>
          <w:szCs w:val="24"/>
        </w:rPr>
        <w:t>school’s values ethos and vision.</w:t>
      </w:r>
    </w:p>
    <w:p w14:paraId="5F123E21" w14:textId="77777777" w:rsidR="00FC6C53" w:rsidRPr="00421101" w:rsidRDefault="00FC6C53" w:rsidP="00FC6C53">
      <w:pPr>
        <w:pStyle w:val="NoSpacing"/>
        <w:ind w:left="455"/>
        <w:rPr>
          <w:rFonts w:ascii="Aptos" w:eastAsia="Arial" w:hAnsi="Aptos" w:cs="Arial"/>
          <w:color w:val="000000" w:themeColor="text1"/>
          <w:sz w:val="24"/>
          <w:szCs w:val="24"/>
        </w:rPr>
      </w:pPr>
    </w:p>
    <w:p w14:paraId="20A34552" w14:textId="77777777" w:rsidR="00CA3F68" w:rsidRDefault="00CA3F68" w:rsidP="00CA3F68">
      <w:pPr>
        <w:rPr>
          <w:rFonts w:ascii="Aptos" w:hAnsi="Aptos" w:cstheme="minorBidi"/>
          <w:szCs w:val="24"/>
        </w:rPr>
      </w:pPr>
    </w:p>
    <w:p w14:paraId="732994F8" w14:textId="77777777" w:rsidR="00CA3F68" w:rsidRDefault="00CA3F68" w:rsidP="00CA3F68">
      <w:pPr>
        <w:rPr>
          <w:rFonts w:ascii="Aptos" w:hAnsi="Aptos" w:cstheme="minorBidi"/>
          <w:sz w:val="24"/>
          <w:szCs w:val="24"/>
        </w:rPr>
      </w:pPr>
      <w:r w:rsidRPr="00CA3F68">
        <w:rPr>
          <w:rFonts w:ascii="Aptos" w:hAnsi="Aptos" w:cstheme="minorBidi"/>
          <w:sz w:val="24"/>
          <w:szCs w:val="24"/>
        </w:rPr>
        <w:t xml:space="preserve">The postholder may be required to undertake other duties appropriate to the level of the role, as directed by the </w:t>
      </w:r>
      <w:r>
        <w:rPr>
          <w:rFonts w:ascii="Aptos" w:hAnsi="Aptos" w:cstheme="minorBidi"/>
          <w:sz w:val="24"/>
          <w:szCs w:val="24"/>
        </w:rPr>
        <w:t>Headteacher</w:t>
      </w:r>
      <w:r w:rsidRPr="00CA3F68">
        <w:rPr>
          <w:rFonts w:ascii="Aptos" w:hAnsi="Aptos" w:cstheme="minorBidi"/>
          <w:sz w:val="24"/>
          <w:szCs w:val="24"/>
        </w:rPr>
        <w:t>/</w:t>
      </w:r>
      <w:r>
        <w:rPr>
          <w:rFonts w:ascii="Aptos" w:hAnsi="Aptos" w:cstheme="minorBidi"/>
          <w:sz w:val="24"/>
          <w:szCs w:val="24"/>
        </w:rPr>
        <w:t>SLT</w:t>
      </w:r>
      <w:r w:rsidRPr="00CA3F68">
        <w:rPr>
          <w:rFonts w:ascii="Aptos" w:hAnsi="Aptos" w:cstheme="minorBidi"/>
          <w:sz w:val="24"/>
          <w:szCs w:val="24"/>
        </w:rPr>
        <w:t>.</w:t>
      </w:r>
    </w:p>
    <w:p w14:paraId="05536DAB" w14:textId="77777777" w:rsidR="00CA3F68" w:rsidRDefault="00CA3F68" w:rsidP="00CA3F68">
      <w:pPr>
        <w:ind w:left="-567"/>
        <w:rPr>
          <w:rFonts w:ascii="Calibri" w:hAnsi="Calibri" w:cs="Calibri"/>
          <w:b/>
          <w:color w:val="1F4429" w:themeColor="accent5" w:themeShade="80"/>
          <w:sz w:val="28"/>
          <w:szCs w:val="28"/>
        </w:rPr>
      </w:pPr>
      <w:r w:rsidRPr="00F21957">
        <w:rPr>
          <w:rFonts w:ascii="Calibri" w:hAnsi="Calibri" w:cs="Calibri"/>
          <w:b/>
          <w:color w:val="1F4429" w:themeColor="accent5" w:themeShade="80"/>
          <w:sz w:val="28"/>
          <w:szCs w:val="28"/>
        </w:rPr>
        <w:t xml:space="preserve"> </w:t>
      </w:r>
    </w:p>
    <w:p w14:paraId="43C85F52" w14:textId="77777777" w:rsidR="00CA3F68" w:rsidRDefault="00CA3F68" w:rsidP="00CA3F68">
      <w:pPr>
        <w:ind w:left="-567"/>
        <w:rPr>
          <w:rFonts w:ascii="Calibri" w:hAnsi="Calibri" w:cs="Calibri"/>
          <w:b/>
          <w:color w:val="1F4429" w:themeColor="accent5" w:themeShade="80"/>
          <w:sz w:val="28"/>
          <w:szCs w:val="28"/>
        </w:rPr>
      </w:pPr>
    </w:p>
    <w:p w14:paraId="34B7CE21" w14:textId="77777777" w:rsidR="00CA3F68" w:rsidRDefault="00CA3F68" w:rsidP="00CA3F68">
      <w:pPr>
        <w:ind w:left="-567"/>
        <w:rPr>
          <w:rFonts w:ascii="Calibri" w:hAnsi="Calibri" w:cs="Calibri"/>
          <w:b/>
          <w:color w:val="1F4429" w:themeColor="accent5" w:themeShade="80"/>
          <w:sz w:val="28"/>
          <w:szCs w:val="28"/>
        </w:rPr>
      </w:pPr>
    </w:p>
    <w:p w14:paraId="5BD62E96" w14:textId="77777777" w:rsidR="00CA3F68" w:rsidRDefault="00CA3F68" w:rsidP="00CA3F68">
      <w:pPr>
        <w:ind w:left="-567"/>
        <w:rPr>
          <w:rFonts w:ascii="Calibri" w:hAnsi="Calibri" w:cs="Calibri"/>
          <w:b/>
          <w:color w:val="1F4429" w:themeColor="accent5" w:themeShade="80"/>
          <w:sz w:val="28"/>
          <w:szCs w:val="28"/>
        </w:rPr>
      </w:pPr>
    </w:p>
    <w:p w14:paraId="446FDA91" w14:textId="77777777" w:rsidR="00CA3F68" w:rsidRDefault="00CA3F68" w:rsidP="00CA3F68">
      <w:pPr>
        <w:ind w:left="-567"/>
        <w:rPr>
          <w:rFonts w:ascii="Calibri" w:hAnsi="Calibri" w:cs="Calibri"/>
          <w:b/>
          <w:color w:val="1F4429" w:themeColor="accent5" w:themeShade="80"/>
          <w:sz w:val="28"/>
          <w:szCs w:val="28"/>
        </w:rPr>
      </w:pPr>
    </w:p>
    <w:p w14:paraId="0CDA19BC" w14:textId="77777777" w:rsidR="00CA3F68" w:rsidRDefault="00CA3F68" w:rsidP="00CA3F68">
      <w:pPr>
        <w:ind w:left="-567"/>
        <w:rPr>
          <w:rFonts w:ascii="Calibri" w:hAnsi="Calibri" w:cs="Calibri"/>
          <w:b/>
          <w:color w:val="1F4429" w:themeColor="accent5" w:themeShade="80"/>
          <w:sz w:val="28"/>
          <w:szCs w:val="28"/>
        </w:rPr>
      </w:pPr>
    </w:p>
    <w:p w14:paraId="4CF85FCA" w14:textId="77777777" w:rsidR="00CA3F68" w:rsidRDefault="00CA3F68" w:rsidP="00CA3F68">
      <w:pPr>
        <w:ind w:left="-567"/>
        <w:rPr>
          <w:rFonts w:ascii="Calibri" w:hAnsi="Calibri" w:cs="Calibri"/>
          <w:b/>
          <w:color w:val="1F4429" w:themeColor="accent5" w:themeShade="80"/>
          <w:sz w:val="28"/>
          <w:szCs w:val="28"/>
        </w:rPr>
      </w:pPr>
    </w:p>
    <w:p w14:paraId="1C90AC88" w14:textId="77777777" w:rsidR="00FC6C53" w:rsidRDefault="00FC6C53" w:rsidP="00CA3F68">
      <w:pPr>
        <w:spacing w:after="160" w:line="259" w:lineRule="auto"/>
        <w:ind w:left="-567"/>
        <w:rPr>
          <w:rFonts w:ascii="Aptos" w:hAnsi="Aptos" w:cs="Calibri"/>
          <w:b/>
          <w:color w:val="00245D"/>
          <w:sz w:val="28"/>
          <w:szCs w:val="28"/>
        </w:rPr>
      </w:pPr>
    </w:p>
    <w:p w14:paraId="7289BF92" w14:textId="77777777" w:rsidR="00FC6C53" w:rsidRDefault="00FC6C53" w:rsidP="00CA3F68">
      <w:pPr>
        <w:spacing w:after="160" w:line="259" w:lineRule="auto"/>
        <w:ind w:left="-567"/>
        <w:rPr>
          <w:rFonts w:ascii="Aptos" w:hAnsi="Aptos" w:cs="Calibri"/>
          <w:b/>
          <w:color w:val="00245D"/>
          <w:sz w:val="28"/>
          <w:szCs w:val="28"/>
        </w:rPr>
      </w:pPr>
    </w:p>
    <w:p w14:paraId="40F68273" w14:textId="77777777" w:rsidR="00FC6C53" w:rsidRDefault="00FC6C53" w:rsidP="00CA3F68">
      <w:pPr>
        <w:spacing w:after="160" w:line="259" w:lineRule="auto"/>
        <w:ind w:left="-567"/>
        <w:rPr>
          <w:rFonts w:ascii="Aptos" w:hAnsi="Aptos" w:cs="Calibri"/>
          <w:b/>
          <w:color w:val="00245D"/>
          <w:sz w:val="28"/>
          <w:szCs w:val="28"/>
        </w:rPr>
      </w:pPr>
    </w:p>
    <w:p w14:paraId="68D8DC07" w14:textId="77777777" w:rsidR="00FC6C53" w:rsidRDefault="00FC6C53" w:rsidP="00CA3F68">
      <w:pPr>
        <w:spacing w:after="160" w:line="259" w:lineRule="auto"/>
        <w:ind w:left="-567"/>
        <w:rPr>
          <w:rFonts w:ascii="Aptos" w:hAnsi="Aptos" w:cs="Calibri"/>
          <w:b/>
          <w:color w:val="00245D"/>
          <w:sz w:val="28"/>
          <w:szCs w:val="28"/>
        </w:rPr>
      </w:pPr>
    </w:p>
    <w:p w14:paraId="117B1A14" w14:textId="77777777" w:rsidR="00FC6C53" w:rsidRDefault="00FC6C53" w:rsidP="00CA3F68">
      <w:pPr>
        <w:spacing w:after="160" w:line="259" w:lineRule="auto"/>
        <w:ind w:left="-567"/>
        <w:rPr>
          <w:rFonts w:ascii="Aptos" w:hAnsi="Aptos" w:cs="Calibri"/>
          <w:b/>
          <w:color w:val="00245D"/>
          <w:sz w:val="28"/>
          <w:szCs w:val="28"/>
        </w:rPr>
      </w:pPr>
    </w:p>
    <w:p w14:paraId="446A927B" w14:textId="77777777" w:rsidR="00FC6C53" w:rsidRDefault="00FC6C53" w:rsidP="00CA3F68">
      <w:pPr>
        <w:spacing w:after="160" w:line="259" w:lineRule="auto"/>
        <w:ind w:left="-567"/>
        <w:rPr>
          <w:rFonts w:ascii="Aptos" w:hAnsi="Aptos" w:cs="Calibri"/>
          <w:b/>
          <w:color w:val="00245D"/>
          <w:sz w:val="28"/>
          <w:szCs w:val="28"/>
        </w:rPr>
      </w:pPr>
    </w:p>
    <w:p w14:paraId="4B2BEF0C" w14:textId="478262C8" w:rsidR="00CA3F68" w:rsidRPr="00CA3F68" w:rsidRDefault="00CA3F68" w:rsidP="00CA3F68">
      <w:pPr>
        <w:spacing w:after="160" w:line="259" w:lineRule="auto"/>
        <w:ind w:left="-567"/>
        <w:rPr>
          <w:rFonts w:ascii="Aptos" w:hAnsi="Aptos" w:cstheme="minorBidi"/>
          <w:sz w:val="24"/>
          <w:szCs w:val="24"/>
        </w:rPr>
      </w:pPr>
      <w:r w:rsidRPr="00CA3F68">
        <w:rPr>
          <w:rFonts w:ascii="Aptos" w:hAnsi="Aptos" w:cs="Calibri"/>
          <w:b/>
          <w:color w:val="00245D"/>
          <w:sz w:val="28"/>
          <w:szCs w:val="28"/>
        </w:rPr>
        <w:t xml:space="preserve">Person Specification – </w:t>
      </w:r>
      <w:r>
        <w:rPr>
          <w:rFonts w:ascii="Aptos" w:hAnsi="Aptos" w:cs="Calibri"/>
          <w:b/>
          <w:color w:val="00245D"/>
          <w:sz w:val="28"/>
          <w:szCs w:val="28"/>
        </w:rPr>
        <w:t xml:space="preserve">Education Keyworker </w:t>
      </w:r>
    </w:p>
    <w:tbl>
      <w:tblPr>
        <w:tblW w:w="1049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36"/>
        <w:gridCol w:w="4253"/>
      </w:tblGrid>
      <w:tr w:rsidR="00CA3F68" w:rsidRPr="00FC6C53" w14:paraId="7582FE17" w14:textId="77777777" w:rsidTr="002E394E">
        <w:trPr>
          <w:cantSplit/>
          <w:trHeight w:val="544"/>
        </w:trPr>
        <w:tc>
          <w:tcPr>
            <w:tcW w:w="1701" w:type="dxa"/>
            <w:shd w:val="clear" w:color="auto" w:fill="00245D"/>
          </w:tcPr>
          <w:p w14:paraId="6F7E8F99" w14:textId="77777777" w:rsidR="00CA3F68" w:rsidRPr="00FC6C53" w:rsidRDefault="00CA3F68" w:rsidP="00B07928">
            <w:pPr>
              <w:jc w:val="center"/>
              <w:rPr>
                <w:rFonts w:ascii="Aptos" w:hAnsi="Aptos" w:cs="Calibri"/>
                <w:b/>
                <w:bCs/>
                <w:color w:val="FFFFFF" w:themeColor="background1"/>
              </w:rPr>
            </w:pPr>
            <w:r w:rsidRPr="00FC6C53">
              <w:rPr>
                <w:rFonts w:ascii="Aptos" w:hAnsi="Aptos" w:cs="Calibri"/>
                <w:b/>
                <w:bCs/>
                <w:color w:val="FFFFFF" w:themeColor="background1"/>
              </w:rPr>
              <w:lastRenderedPageBreak/>
              <w:t>Criteria</w:t>
            </w:r>
          </w:p>
        </w:tc>
        <w:tc>
          <w:tcPr>
            <w:tcW w:w="4536" w:type="dxa"/>
            <w:shd w:val="clear" w:color="auto" w:fill="00245D"/>
          </w:tcPr>
          <w:p w14:paraId="6557E487" w14:textId="77777777" w:rsidR="00CA3F68" w:rsidRPr="00FC6C53" w:rsidRDefault="00CA3F68" w:rsidP="00B07928">
            <w:pPr>
              <w:jc w:val="center"/>
              <w:rPr>
                <w:rFonts w:ascii="Aptos" w:hAnsi="Aptos" w:cs="Calibri"/>
                <w:b/>
                <w:bCs/>
                <w:color w:val="FFFFFF" w:themeColor="background1"/>
              </w:rPr>
            </w:pPr>
            <w:r w:rsidRPr="00FC6C53">
              <w:rPr>
                <w:rFonts w:ascii="Aptos" w:hAnsi="Aptos" w:cs="Calibri"/>
                <w:b/>
                <w:bCs/>
                <w:color w:val="FFFFFF" w:themeColor="background1"/>
              </w:rPr>
              <w:t>Essential</w:t>
            </w:r>
          </w:p>
        </w:tc>
        <w:tc>
          <w:tcPr>
            <w:tcW w:w="4253" w:type="dxa"/>
            <w:shd w:val="clear" w:color="auto" w:fill="00245D"/>
          </w:tcPr>
          <w:p w14:paraId="77E70A4C" w14:textId="77777777" w:rsidR="00CA3F68" w:rsidRPr="00FC6C53" w:rsidRDefault="00CA3F68" w:rsidP="00B07928">
            <w:pPr>
              <w:jc w:val="center"/>
              <w:rPr>
                <w:rFonts w:ascii="Aptos" w:hAnsi="Aptos" w:cs="Calibri"/>
                <w:b/>
                <w:bCs/>
                <w:color w:val="FFFFFF" w:themeColor="background1"/>
              </w:rPr>
            </w:pPr>
            <w:r w:rsidRPr="00FC6C53">
              <w:rPr>
                <w:rFonts w:ascii="Aptos" w:hAnsi="Aptos" w:cs="Calibri"/>
                <w:b/>
                <w:bCs/>
                <w:color w:val="FFFFFF" w:themeColor="background1"/>
              </w:rPr>
              <w:t xml:space="preserve">Desirable </w:t>
            </w:r>
          </w:p>
        </w:tc>
      </w:tr>
      <w:tr w:rsidR="00CA3F68" w:rsidRPr="00FC6C53" w14:paraId="3992874C" w14:textId="77777777" w:rsidTr="002E394E">
        <w:trPr>
          <w:cantSplit/>
          <w:trHeight w:val="1664"/>
        </w:trPr>
        <w:tc>
          <w:tcPr>
            <w:tcW w:w="1701" w:type="dxa"/>
          </w:tcPr>
          <w:p w14:paraId="3D5ABB8E" w14:textId="01E1B6AE" w:rsidR="00CA3F68" w:rsidRPr="00FC6C53" w:rsidRDefault="00CA3F68" w:rsidP="00CA3F68">
            <w:pPr>
              <w:rPr>
                <w:rFonts w:ascii="Aptos" w:hAnsi="Aptos"/>
              </w:rPr>
            </w:pPr>
            <w:r w:rsidRPr="00FC6C53">
              <w:rPr>
                <w:rFonts w:ascii="Aptos" w:hAnsi="Aptos"/>
                <w:b/>
              </w:rPr>
              <w:t xml:space="preserve">Qualifications </w:t>
            </w:r>
            <w:r w:rsidR="00FC6C53">
              <w:rPr>
                <w:rFonts w:ascii="Aptos" w:hAnsi="Aptos"/>
                <w:b/>
              </w:rPr>
              <w:t>&amp;</w:t>
            </w:r>
            <w:r w:rsidRPr="00FC6C53">
              <w:rPr>
                <w:rFonts w:ascii="Aptos" w:hAnsi="Aptos"/>
                <w:b/>
              </w:rPr>
              <w:t xml:space="preserve"> Experience</w:t>
            </w:r>
          </w:p>
          <w:p w14:paraId="5CDA1286" w14:textId="77777777" w:rsidR="00CA3F68" w:rsidRPr="00FC6C53" w:rsidRDefault="00CA3F68" w:rsidP="00CA3F68">
            <w:pPr>
              <w:rPr>
                <w:rFonts w:ascii="Aptos" w:hAnsi="Aptos"/>
              </w:rPr>
            </w:pPr>
          </w:p>
        </w:tc>
        <w:tc>
          <w:tcPr>
            <w:tcW w:w="4536" w:type="dxa"/>
          </w:tcPr>
          <w:p w14:paraId="16EE9AE6"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 xml:space="preserve">NVQ Level 4 or demonstrate equivalent qualifications through relevant professional experience </w:t>
            </w:r>
          </w:p>
          <w:p w14:paraId="578BABE5"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GCSE grade C/4 or above in English and Maths (or equivalent)</w:t>
            </w:r>
          </w:p>
          <w:p w14:paraId="450BE446"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Relevant training in Childcare and/or Education</w:t>
            </w:r>
          </w:p>
          <w:p w14:paraId="2FC3FF10" w14:textId="0D1CDD2F" w:rsidR="00FC6C53" w:rsidRPr="00FC6C53" w:rsidRDefault="00FC6C53"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Experience working with students, particularly those with challenging behaviours and SEND needs</w:t>
            </w:r>
          </w:p>
          <w:p w14:paraId="609D2019" w14:textId="77777777" w:rsidR="00CA3F68" w:rsidRPr="00FC6C53" w:rsidRDefault="00CA3F68"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Full driving license and own vehicle</w:t>
            </w:r>
          </w:p>
          <w:p w14:paraId="350573A6" w14:textId="06E55972" w:rsidR="00FC6C53" w:rsidRPr="00FC6C53" w:rsidRDefault="00FC6C53" w:rsidP="00FC6C53">
            <w:pPr>
              <w:pStyle w:val="ColorfulList-Accent11"/>
              <w:numPr>
                <w:ilvl w:val="0"/>
                <w:numId w:val="24"/>
              </w:numPr>
              <w:spacing w:before="0" w:after="0"/>
              <w:rPr>
                <w:rFonts w:ascii="Aptos" w:hAnsi="Aptos"/>
                <w:sz w:val="22"/>
                <w:szCs w:val="22"/>
              </w:rPr>
            </w:pPr>
            <w:r w:rsidRPr="00FC6C53">
              <w:rPr>
                <w:rFonts w:ascii="Aptos" w:hAnsi="Aptos" w:cs="Arial"/>
                <w:sz w:val="22"/>
                <w:szCs w:val="22"/>
              </w:rPr>
              <w:t>Experience of working in a school setting</w:t>
            </w:r>
          </w:p>
        </w:tc>
        <w:tc>
          <w:tcPr>
            <w:tcW w:w="4253" w:type="dxa"/>
          </w:tcPr>
          <w:p w14:paraId="65B192B2" w14:textId="77777777" w:rsidR="00FC6C53" w:rsidRPr="00FC6C53" w:rsidRDefault="00FC6C53"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 xml:space="preserve">Experience in supporting students with Individual Education/Behaviour Plans and Personal Care programs </w:t>
            </w:r>
          </w:p>
          <w:p w14:paraId="176BF027" w14:textId="22E8B6DA" w:rsidR="00FC6C53" w:rsidRPr="00FC6C53" w:rsidRDefault="00FC6C53"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Experience of leading the development, planning, delivery and evaluation of a range of learning experiences for students</w:t>
            </w:r>
          </w:p>
          <w:p w14:paraId="5ABF0BCA" w14:textId="6E341EBE" w:rsidR="00FC6C53" w:rsidRPr="00FC6C53" w:rsidRDefault="00FC6C53"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Experience of delivering phonics, writing and maths support</w:t>
            </w:r>
          </w:p>
          <w:p w14:paraId="60AF2104" w14:textId="6F247BE2" w:rsidR="00CA3F68" w:rsidRPr="00FC6C53" w:rsidRDefault="00CA3F68" w:rsidP="00CA3F68">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First Aid Training</w:t>
            </w:r>
          </w:p>
        </w:tc>
      </w:tr>
      <w:tr w:rsidR="00FC6C53" w:rsidRPr="00FC6C53" w14:paraId="4667169B" w14:textId="77777777" w:rsidTr="002E394E">
        <w:trPr>
          <w:cantSplit/>
          <w:trHeight w:val="1664"/>
        </w:trPr>
        <w:tc>
          <w:tcPr>
            <w:tcW w:w="1701" w:type="dxa"/>
          </w:tcPr>
          <w:p w14:paraId="3FA62433" w14:textId="08775079" w:rsidR="00FC6C53" w:rsidRPr="00FC6C53" w:rsidRDefault="00FC6C53" w:rsidP="00CA3F68">
            <w:pPr>
              <w:rPr>
                <w:rFonts w:ascii="Aptos" w:hAnsi="Aptos"/>
                <w:b/>
              </w:rPr>
            </w:pPr>
            <w:r w:rsidRPr="00FC6C53">
              <w:rPr>
                <w:rFonts w:ascii="Aptos" w:hAnsi="Aptos"/>
                <w:b/>
              </w:rPr>
              <w:t>Knowledge</w:t>
            </w:r>
          </w:p>
        </w:tc>
        <w:tc>
          <w:tcPr>
            <w:tcW w:w="4536" w:type="dxa"/>
          </w:tcPr>
          <w:p w14:paraId="63C77C7C" w14:textId="7BDB0C4D" w:rsidR="00FC6C53" w:rsidRPr="00FC6C53" w:rsidRDefault="00FC6C53" w:rsidP="00FC6C53">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Knowledge of safeguarding procedures and responsibilities.</w:t>
            </w:r>
          </w:p>
        </w:tc>
        <w:tc>
          <w:tcPr>
            <w:tcW w:w="4253" w:type="dxa"/>
          </w:tcPr>
          <w:p w14:paraId="1C8B1F88"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issues facing students with SEMH needs, including risk factors relating to substance misuse, offending behaviour, low self-esteem, social skills and risk-taking behaviour.</w:t>
            </w:r>
          </w:p>
          <w:p w14:paraId="2045612D"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effective interventions and support for students with SEMH needs.</w:t>
            </w:r>
          </w:p>
          <w:p w14:paraId="20ADBABD"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and understanding of child development and how it affects learning</w:t>
            </w:r>
          </w:p>
          <w:p w14:paraId="43E1B1C3" w14:textId="77777777" w:rsidR="00FC6C53" w:rsidRPr="00FC6C53" w:rsidRDefault="00FC6C53" w:rsidP="00FC6C53">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‘Keeping Children Safe in Education’ legislation</w:t>
            </w:r>
          </w:p>
          <w:p w14:paraId="76FF9795" w14:textId="446D5C28" w:rsidR="00FC6C53" w:rsidRPr="00FC6C53" w:rsidRDefault="00FC6C53" w:rsidP="00FC6C53">
            <w:pPr>
              <w:pStyle w:val="ColorfulList-Accent11"/>
              <w:numPr>
                <w:ilvl w:val="0"/>
                <w:numId w:val="24"/>
              </w:numPr>
              <w:spacing w:before="0" w:beforeAutospacing="1" w:after="0"/>
              <w:rPr>
                <w:rFonts w:ascii="Aptos" w:hAnsi="Aptos" w:cs="Arial"/>
                <w:sz w:val="22"/>
                <w:szCs w:val="22"/>
              </w:rPr>
            </w:pPr>
            <w:r w:rsidRPr="00FC6C53">
              <w:rPr>
                <w:rFonts w:ascii="Aptos" w:hAnsi="Aptos" w:cs="Arial"/>
                <w:sz w:val="22"/>
                <w:szCs w:val="22"/>
              </w:rPr>
              <w:t>Knowledge of SEN Code of Practice and intervention strategies</w:t>
            </w:r>
          </w:p>
        </w:tc>
      </w:tr>
      <w:tr w:rsidR="00FC6C53" w:rsidRPr="00FC6C53" w14:paraId="33136636" w14:textId="77777777" w:rsidTr="002E394E">
        <w:trPr>
          <w:cantSplit/>
          <w:trHeight w:val="1664"/>
        </w:trPr>
        <w:tc>
          <w:tcPr>
            <w:tcW w:w="1701" w:type="dxa"/>
          </w:tcPr>
          <w:p w14:paraId="248EF972" w14:textId="50BB06E6" w:rsidR="00FC6C53" w:rsidRPr="00FC6C53" w:rsidRDefault="00FC6C53" w:rsidP="00CA3F68">
            <w:pPr>
              <w:rPr>
                <w:rFonts w:ascii="Aptos" w:hAnsi="Aptos"/>
                <w:b/>
              </w:rPr>
            </w:pPr>
            <w:r>
              <w:rPr>
                <w:rFonts w:ascii="Aptos" w:hAnsi="Aptos"/>
                <w:b/>
              </w:rPr>
              <w:t>Skills &amp; Attributes</w:t>
            </w:r>
          </w:p>
        </w:tc>
        <w:tc>
          <w:tcPr>
            <w:tcW w:w="4536" w:type="dxa"/>
          </w:tcPr>
          <w:p w14:paraId="4BC13FD2" w14:textId="27CEE424" w:rsidR="00FC6C53" w:rsidRPr="002E394E"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Good</w:t>
            </w:r>
            <w:r w:rsidR="002E394E">
              <w:rPr>
                <w:rFonts w:ascii="Aptos" w:hAnsi="Aptos" w:cs="Arial"/>
                <w:sz w:val="22"/>
                <w:szCs w:val="22"/>
              </w:rPr>
              <w:t xml:space="preserve"> communication and </w:t>
            </w:r>
            <w:r w:rsidRPr="00FC6C53">
              <w:rPr>
                <w:rFonts w:ascii="Aptos" w:hAnsi="Aptos" w:cs="Arial"/>
                <w:sz w:val="22"/>
                <w:szCs w:val="22"/>
              </w:rPr>
              <w:t xml:space="preserve">interpersonal skills and the ability to work as part of a team </w:t>
            </w:r>
          </w:p>
          <w:p w14:paraId="4B425363" w14:textId="77777777" w:rsidR="002E394E" w:rsidRPr="005D4FAC" w:rsidRDefault="002E394E" w:rsidP="002E394E">
            <w:pPr>
              <w:pStyle w:val="ColorfulList-Accent11"/>
              <w:numPr>
                <w:ilvl w:val="0"/>
                <w:numId w:val="24"/>
              </w:numPr>
              <w:spacing w:before="0" w:beforeAutospacing="1" w:after="0"/>
              <w:rPr>
                <w:rFonts w:ascii="Aptos" w:hAnsi="Aptos" w:cstheme="minorHAnsi"/>
                <w:sz w:val="22"/>
                <w:szCs w:val="22"/>
              </w:rPr>
            </w:pPr>
            <w:r w:rsidRPr="005D4FAC">
              <w:rPr>
                <w:rFonts w:ascii="Aptos" w:hAnsi="Aptos" w:cstheme="minorBidi"/>
                <w:sz w:val="22"/>
                <w:szCs w:val="22"/>
              </w:rPr>
              <w:t>Experience of building positive relationships</w:t>
            </w:r>
          </w:p>
          <w:p w14:paraId="344D5368"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Ability to engage students in learning using creative approaches</w:t>
            </w:r>
          </w:p>
          <w:p w14:paraId="15857940"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eastAsia="Calibri" w:hAnsi="Aptos" w:cs="Arial"/>
                <w:sz w:val="22"/>
                <w:szCs w:val="22"/>
              </w:rPr>
              <w:t>Calm and empathetic approach with students, staff and parents/carers</w:t>
            </w:r>
          </w:p>
          <w:p w14:paraId="3C895621"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Effective use of ICT and word processing skills</w:t>
            </w:r>
          </w:p>
          <w:p w14:paraId="7BBA0D92" w14:textId="77777777" w:rsidR="00FC6C53" w:rsidRPr="00FC6C53" w:rsidRDefault="00FC6C53" w:rsidP="002E394E">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Excellent organisational skills, ability to prioritise and meet deadlines</w:t>
            </w:r>
          </w:p>
          <w:p w14:paraId="5A1D89DD" w14:textId="77777777" w:rsidR="00FC6C53" w:rsidRDefault="00FC6C53" w:rsidP="002E394E">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Experience in working under pressure</w:t>
            </w:r>
          </w:p>
          <w:p w14:paraId="22267043" w14:textId="77777777" w:rsidR="002E394E" w:rsidRPr="002E394E" w:rsidRDefault="002E394E" w:rsidP="002E394E">
            <w:pPr>
              <w:pStyle w:val="ColorfulList-Accent11"/>
              <w:numPr>
                <w:ilvl w:val="0"/>
                <w:numId w:val="24"/>
              </w:numPr>
              <w:spacing w:before="0" w:after="0"/>
              <w:rPr>
                <w:rFonts w:ascii="Aptos" w:hAnsi="Aptos" w:cs="Arial"/>
                <w:sz w:val="22"/>
                <w:szCs w:val="22"/>
              </w:rPr>
            </w:pPr>
            <w:r w:rsidRPr="005D4FAC">
              <w:rPr>
                <w:rFonts w:ascii="Aptos" w:hAnsi="Aptos" w:cstheme="minorBidi"/>
                <w:sz w:val="22"/>
                <w:szCs w:val="22"/>
              </w:rPr>
              <w:t xml:space="preserve">Commitment to maintaining confidentiality </w:t>
            </w:r>
          </w:p>
          <w:p w14:paraId="1C04502D" w14:textId="37AD7BC1" w:rsidR="002E394E" w:rsidRPr="00FC6C53" w:rsidRDefault="002E394E" w:rsidP="002E394E">
            <w:pPr>
              <w:pStyle w:val="ColorfulList-Accent11"/>
              <w:numPr>
                <w:ilvl w:val="0"/>
                <w:numId w:val="24"/>
              </w:numPr>
              <w:spacing w:before="0" w:after="0"/>
              <w:rPr>
                <w:rFonts w:ascii="Aptos" w:hAnsi="Aptos" w:cs="Arial"/>
                <w:sz w:val="22"/>
                <w:szCs w:val="22"/>
              </w:rPr>
            </w:pPr>
            <w:r w:rsidRPr="005D4FAC">
              <w:rPr>
                <w:rFonts w:ascii="Aptos" w:hAnsi="Aptos" w:cstheme="minorBidi"/>
                <w:sz w:val="22"/>
                <w:szCs w:val="22"/>
              </w:rPr>
              <w:t>Resilience – tomorrow is a new day with new opportunities</w:t>
            </w:r>
          </w:p>
        </w:tc>
        <w:tc>
          <w:tcPr>
            <w:tcW w:w="4253" w:type="dxa"/>
          </w:tcPr>
          <w:p w14:paraId="6F7B9CC3" w14:textId="77777777" w:rsidR="00FC6C53" w:rsidRDefault="00FC6C53" w:rsidP="00FC6C53">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Ability to adapt materials and teaching methods to meet individual needs</w:t>
            </w:r>
          </w:p>
          <w:p w14:paraId="7439C831" w14:textId="77777777" w:rsidR="00FC6C53" w:rsidRPr="00FC6C53" w:rsidRDefault="00FC6C53" w:rsidP="00FC6C53">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 xml:space="preserve">Ability to write clear and concise reports </w:t>
            </w:r>
          </w:p>
          <w:p w14:paraId="67C1FA9B" w14:textId="77777777" w:rsidR="00FC6C53" w:rsidRPr="00FC6C53" w:rsidRDefault="00FC6C53" w:rsidP="00FC6C53">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Ability to analyse and interpret data/results</w:t>
            </w:r>
          </w:p>
          <w:p w14:paraId="17B8016D" w14:textId="77777777" w:rsidR="00FC6C53" w:rsidRPr="00FC6C53" w:rsidRDefault="00FC6C53" w:rsidP="00FC6C53">
            <w:pPr>
              <w:pStyle w:val="ColorfulList-Accent11"/>
              <w:numPr>
                <w:ilvl w:val="0"/>
                <w:numId w:val="24"/>
              </w:numPr>
              <w:spacing w:before="100" w:beforeAutospacing="1" w:after="100" w:afterAutospacing="1"/>
              <w:rPr>
                <w:rFonts w:ascii="Aptos" w:hAnsi="Aptos" w:cs="Arial"/>
                <w:sz w:val="24"/>
                <w:szCs w:val="24"/>
              </w:rPr>
            </w:pPr>
            <w:r w:rsidRPr="00FC6C53">
              <w:rPr>
                <w:rFonts w:ascii="Aptos" w:hAnsi="Aptos"/>
                <w:sz w:val="22"/>
                <w:szCs w:val="22"/>
              </w:rPr>
              <w:t>Self-motivated and able to work independently with a proven ability to prioritise, plan and organise own work</w:t>
            </w:r>
          </w:p>
          <w:p w14:paraId="091B6268" w14:textId="77777777" w:rsidR="00FC6C53" w:rsidRPr="00FC6C53" w:rsidRDefault="00FC6C53" w:rsidP="00FC6C53">
            <w:pPr>
              <w:pStyle w:val="ColorfulList-Accent11"/>
              <w:numPr>
                <w:ilvl w:val="0"/>
                <w:numId w:val="24"/>
              </w:numPr>
              <w:spacing w:before="100" w:beforeAutospacing="1" w:after="100" w:afterAutospacing="1"/>
              <w:rPr>
                <w:rFonts w:ascii="Aptos" w:hAnsi="Aptos" w:cs="Arial"/>
                <w:sz w:val="24"/>
                <w:szCs w:val="24"/>
              </w:rPr>
            </w:pPr>
            <w:r w:rsidRPr="00FC6C53">
              <w:rPr>
                <w:rFonts w:ascii="Aptos" w:hAnsi="Aptos"/>
                <w:sz w:val="22"/>
                <w:szCs w:val="22"/>
              </w:rPr>
              <w:t>Experience of maintaining effective partnerships with external agencies</w:t>
            </w:r>
          </w:p>
          <w:p w14:paraId="6C8485F1" w14:textId="77777777" w:rsidR="00FC6C53" w:rsidRPr="00FC6C53" w:rsidRDefault="00FC6C53" w:rsidP="00FC6C53">
            <w:pPr>
              <w:pStyle w:val="ColorfulList-Accent11"/>
              <w:numPr>
                <w:ilvl w:val="0"/>
                <w:numId w:val="0"/>
              </w:numPr>
              <w:spacing w:before="0" w:after="0"/>
              <w:ind w:left="360"/>
              <w:rPr>
                <w:rFonts w:ascii="Aptos" w:hAnsi="Aptos" w:cs="Arial"/>
                <w:sz w:val="22"/>
                <w:szCs w:val="22"/>
              </w:rPr>
            </w:pPr>
          </w:p>
        </w:tc>
      </w:tr>
    </w:tbl>
    <w:p w14:paraId="6B2D7E5D" w14:textId="77777777" w:rsidR="0008165B" w:rsidRPr="00421101" w:rsidRDefault="0008165B">
      <w:pPr>
        <w:rPr>
          <w:rFonts w:ascii="Aptos" w:hAnsi="Aptos" w:cs="Arial"/>
          <w:sz w:val="24"/>
          <w:szCs w:val="24"/>
        </w:rPr>
      </w:pPr>
    </w:p>
    <w:sectPr w:rsidR="0008165B" w:rsidRPr="00421101" w:rsidSect="00FC6C5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E990" w14:textId="77777777" w:rsidR="001F5A91" w:rsidRDefault="001F5A91" w:rsidP="00133204">
      <w:r>
        <w:separator/>
      </w:r>
    </w:p>
  </w:endnote>
  <w:endnote w:type="continuationSeparator" w:id="0">
    <w:p w14:paraId="245D4737" w14:textId="77777777" w:rsidR="001F5A91" w:rsidRDefault="001F5A91" w:rsidP="00133204">
      <w:r>
        <w:continuationSeparator/>
      </w:r>
    </w:p>
  </w:endnote>
  <w:endnote w:type="continuationNotice" w:id="1">
    <w:p w14:paraId="7474C027" w14:textId="77777777" w:rsidR="001F5A91" w:rsidRDefault="001F5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rtica">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2F8D" w14:textId="77777777" w:rsidR="001F5A91" w:rsidRDefault="001F5A91" w:rsidP="00133204">
      <w:r>
        <w:separator/>
      </w:r>
    </w:p>
  </w:footnote>
  <w:footnote w:type="continuationSeparator" w:id="0">
    <w:p w14:paraId="2CF28452" w14:textId="77777777" w:rsidR="001F5A91" w:rsidRDefault="001F5A91" w:rsidP="00133204">
      <w:r>
        <w:continuationSeparator/>
      </w:r>
    </w:p>
  </w:footnote>
  <w:footnote w:type="continuationNotice" w:id="1">
    <w:p w14:paraId="7DAA2BF0" w14:textId="77777777" w:rsidR="001F5A91" w:rsidRDefault="001F5A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1F"/>
    <w:multiLevelType w:val="hybridMultilevel"/>
    <w:tmpl w:val="A1EC420C"/>
    <w:lvl w:ilvl="0" w:tplc="3EF478AA">
      <w:start w:val="1"/>
      <w:numFmt w:val="bullet"/>
      <w:lvlText w:val=""/>
      <w:lvlJc w:val="left"/>
      <w:pPr>
        <w:ind w:left="360" w:hanging="360"/>
      </w:pPr>
      <w:rPr>
        <w:rFonts w:ascii="Symbol" w:hAnsi="Symbol" w:hint="default"/>
      </w:rPr>
    </w:lvl>
    <w:lvl w:ilvl="1" w:tplc="858249B2">
      <w:start w:val="1"/>
      <w:numFmt w:val="bullet"/>
      <w:lvlText w:val="o"/>
      <w:lvlJc w:val="left"/>
      <w:pPr>
        <w:ind w:left="1080" w:hanging="360"/>
      </w:pPr>
      <w:rPr>
        <w:rFonts w:ascii="Courier New" w:hAnsi="Courier New" w:hint="default"/>
      </w:rPr>
    </w:lvl>
    <w:lvl w:ilvl="2" w:tplc="B8922EA6">
      <w:start w:val="1"/>
      <w:numFmt w:val="bullet"/>
      <w:lvlText w:val=""/>
      <w:lvlJc w:val="left"/>
      <w:pPr>
        <w:ind w:left="1800" w:hanging="360"/>
      </w:pPr>
      <w:rPr>
        <w:rFonts w:ascii="Wingdings" w:hAnsi="Wingdings" w:hint="default"/>
      </w:rPr>
    </w:lvl>
    <w:lvl w:ilvl="3" w:tplc="0CD2213E">
      <w:start w:val="1"/>
      <w:numFmt w:val="bullet"/>
      <w:lvlText w:val=""/>
      <w:lvlJc w:val="left"/>
      <w:pPr>
        <w:ind w:left="2520" w:hanging="360"/>
      </w:pPr>
      <w:rPr>
        <w:rFonts w:ascii="Symbol" w:hAnsi="Symbol" w:hint="default"/>
      </w:rPr>
    </w:lvl>
    <w:lvl w:ilvl="4" w:tplc="AEE65448">
      <w:start w:val="1"/>
      <w:numFmt w:val="bullet"/>
      <w:lvlText w:val="o"/>
      <w:lvlJc w:val="left"/>
      <w:pPr>
        <w:ind w:left="3240" w:hanging="360"/>
      </w:pPr>
      <w:rPr>
        <w:rFonts w:ascii="Courier New" w:hAnsi="Courier New" w:hint="default"/>
      </w:rPr>
    </w:lvl>
    <w:lvl w:ilvl="5" w:tplc="9F3EA7E8">
      <w:start w:val="1"/>
      <w:numFmt w:val="bullet"/>
      <w:lvlText w:val=""/>
      <w:lvlJc w:val="left"/>
      <w:pPr>
        <w:ind w:left="3960" w:hanging="360"/>
      </w:pPr>
      <w:rPr>
        <w:rFonts w:ascii="Wingdings" w:hAnsi="Wingdings" w:hint="default"/>
      </w:rPr>
    </w:lvl>
    <w:lvl w:ilvl="6" w:tplc="2382AD58">
      <w:start w:val="1"/>
      <w:numFmt w:val="bullet"/>
      <w:lvlText w:val=""/>
      <w:lvlJc w:val="left"/>
      <w:pPr>
        <w:ind w:left="4680" w:hanging="360"/>
      </w:pPr>
      <w:rPr>
        <w:rFonts w:ascii="Symbol" w:hAnsi="Symbol" w:hint="default"/>
      </w:rPr>
    </w:lvl>
    <w:lvl w:ilvl="7" w:tplc="9C6C5042">
      <w:start w:val="1"/>
      <w:numFmt w:val="bullet"/>
      <w:lvlText w:val="o"/>
      <w:lvlJc w:val="left"/>
      <w:pPr>
        <w:ind w:left="5400" w:hanging="360"/>
      </w:pPr>
      <w:rPr>
        <w:rFonts w:ascii="Courier New" w:hAnsi="Courier New" w:hint="default"/>
      </w:rPr>
    </w:lvl>
    <w:lvl w:ilvl="8" w:tplc="5C465E3C">
      <w:start w:val="1"/>
      <w:numFmt w:val="bullet"/>
      <w:lvlText w:val=""/>
      <w:lvlJc w:val="left"/>
      <w:pPr>
        <w:ind w:left="6120" w:hanging="360"/>
      </w:pPr>
      <w:rPr>
        <w:rFonts w:ascii="Wingdings" w:hAnsi="Wingdings" w:hint="default"/>
      </w:rPr>
    </w:lvl>
  </w:abstractNum>
  <w:abstractNum w:abstractNumId="1" w15:restartNumberingAfterBreak="0">
    <w:nsid w:val="09967C82"/>
    <w:multiLevelType w:val="hybridMultilevel"/>
    <w:tmpl w:val="0F6022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C4C5C"/>
    <w:multiLevelType w:val="hybridMultilevel"/>
    <w:tmpl w:val="F6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927B0"/>
    <w:multiLevelType w:val="hybridMultilevel"/>
    <w:tmpl w:val="9354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D33F0"/>
    <w:multiLevelType w:val="hybridMultilevel"/>
    <w:tmpl w:val="7BC4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75181"/>
    <w:multiLevelType w:val="hybridMultilevel"/>
    <w:tmpl w:val="F5507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0D37"/>
    <w:multiLevelType w:val="hybridMultilevel"/>
    <w:tmpl w:val="478E6450"/>
    <w:lvl w:ilvl="0" w:tplc="A75AD258">
      <w:start w:val="1"/>
      <w:numFmt w:val="bullet"/>
      <w:lvlText w:val=""/>
      <w:lvlJc w:val="left"/>
      <w:pPr>
        <w:ind w:left="720" w:hanging="360"/>
      </w:pPr>
      <w:rPr>
        <w:rFonts w:ascii="Symbol" w:hAnsi="Symbol" w:hint="default"/>
      </w:rPr>
    </w:lvl>
    <w:lvl w:ilvl="1" w:tplc="1124F0EA">
      <w:start w:val="1"/>
      <w:numFmt w:val="bullet"/>
      <w:lvlText w:val="o"/>
      <w:lvlJc w:val="left"/>
      <w:pPr>
        <w:ind w:left="1440" w:hanging="360"/>
      </w:pPr>
      <w:rPr>
        <w:rFonts w:ascii="Courier New" w:hAnsi="Courier New" w:hint="default"/>
      </w:rPr>
    </w:lvl>
    <w:lvl w:ilvl="2" w:tplc="DD1C0F88">
      <w:start w:val="1"/>
      <w:numFmt w:val="bullet"/>
      <w:lvlText w:val=""/>
      <w:lvlJc w:val="left"/>
      <w:pPr>
        <w:ind w:left="2160" w:hanging="360"/>
      </w:pPr>
      <w:rPr>
        <w:rFonts w:ascii="Wingdings" w:hAnsi="Wingdings" w:hint="default"/>
      </w:rPr>
    </w:lvl>
    <w:lvl w:ilvl="3" w:tplc="45C64AFA">
      <w:start w:val="1"/>
      <w:numFmt w:val="bullet"/>
      <w:lvlText w:val=""/>
      <w:lvlJc w:val="left"/>
      <w:pPr>
        <w:ind w:left="2880" w:hanging="360"/>
      </w:pPr>
      <w:rPr>
        <w:rFonts w:ascii="Symbol" w:hAnsi="Symbol" w:hint="default"/>
      </w:rPr>
    </w:lvl>
    <w:lvl w:ilvl="4" w:tplc="C73A7A6E">
      <w:start w:val="1"/>
      <w:numFmt w:val="bullet"/>
      <w:lvlText w:val="o"/>
      <w:lvlJc w:val="left"/>
      <w:pPr>
        <w:ind w:left="3600" w:hanging="360"/>
      </w:pPr>
      <w:rPr>
        <w:rFonts w:ascii="Courier New" w:hAnsi="Courier New" w:hint="default"/>
      </w:rPr>
    </w:lvl>
    <w:lvl w:ilvl="5" w:tplc="4FF030DC">
      <w:start w:val="1"/>
      <w:numFmt w:val="bullet"/>
      <w:lvlText w:val=""/>
      <w:lvlJc w:val="left"/>
      <w:pPr>
        <w:ind w:left="4320" w:hanging="360"/>
      </w:pPr>
      <w:rPr>
        <w:rFonts w:ascii="Wingdings" w:hAnsi="Wingdings" w:hint="default"/>
      </w:rPr>
    </w:lvl>
    <w:lvl w:ilvl="6" w:tplc="E5A8025A">
      <w:start w:val="1"/>
      <w:numFmt w:val="bullet"/>
      <w:lvlText w:val=""/>
      <w:lvlJc w:val="left"/>
      <w:pPr>
        <w:ind w:left="5040" w:hanging="360"/>
      </w:pPr>
      <w:rPr>
        <w:rFonts w:ascii="Symbol" w:hAnsi="Symbol" w:hint="default"/>
      </w:rPr>
    </w:lvl>
    <w:lvl w:ilvl="7" w:tplc="7E9E0902">
      <w:start w:val="1"/>
      <w:numFmt w:val="bullet"/>
      <w:lvlText w:val="o"/>
      <w:lvlJc w:val="left"/>
      <w:pPr>
        <w:ind w:left="5760" w:hanging="360"/>
      </w:pPr>
      <w:rPr>
        <w:rFonts w:ascii="Courier New" w:hAnsi="Courier New" w:hint="default"/>
      </w:rPr>
    </w:lvl>
    <w:lvl w:ilvl="8" w:tplc="122A4A16">
      <w:start w:val="1"/>
      <w:numFmt w:val="bullet"/>
      <w:lvlText w:val=""/>
      <w:lvlJc w:val="left"/>
      <w:pPr>
        <w:ind w:left="6480" w:hanging="360"/>
      </w:pPr>
      <w:rPr>
        <w:rFonts w:ascii="Wingdings" w:hAnsi="Wingdings" w:hint="default"/>
      </w:rPr>
    </w:lvl>
  </w:abstractNum>
  <w:abstractNum w:abstractNumId="7" w15:restartNumberingAfterBreak="0">
    <w:nsid w:val="29795359"/>
    <w:multiLevelType w:val="hybridMultilevel"/>
    <w:tmpl w:val="70B07FCE"/>
    <w:lvl w:ilvl="0" w:tplc="82521E04">
      <w:start w:val="1"/>
      <w:numFmt w:val="bullet"/>
      <w:lvlText w:val=""/>
      <w:lvlJc w:val="left"/>
      <w:pPr>
        <w:ind w:left="720" w:hanging="360"/>
      </w:pPr>
      <w:rPr>
        <w:rFonts w:ascii="Symbol" w:hAnsi="Symbol" w:hint="default"/>
      </w:rPr>
    </w:lvl>
    <w:lvl w:ilvl="1" w:tplc="E81C0FC0">
      <w:start w:val="1"/>
      <w:numFmt w:val="bullet"/>
      <w:lvlText w:val="o"/>
      <w:lvlJc w:val="left"/>
      <w:pPr>
        <w:ind w:left="1440" w:hanging="360"/>
      </w:pPr>
      <w:rPr>
        <w:rFonts w:ascii="Courier New" w:hAnsi="Courier New" w:hint="default"/>
      </w:rPr>
    </w:lvl>
    <w:lvl w:ilvl="2" w:tplc="AC2C814A">
      <w:start w:val="1"/>
      <w:numFmt w:val="bullet"/>
      <w:lvlText w:val=""/>
      <w:lvlJc w:val="left"/>
      <w:pPr>
        <w:ind w:left="2160" w:hanging="360"/>
      </w:pPr>
      <w:rPr>
        <w:rFonts w:ascii="Wingdings" w:hAnsi="Wingdings" w:hint="default"/>
      </w:rPr>
    </w:lvl>
    <w:lvl w:ilvl="3" w:tplc="794A6DC8">
      <w:start w:val="1"/>
      <w:numFmt w:val="bullet"/>
      <w:lvlText w:val=""/>
      <w:lvlJc w:val="left"/>
      <w:pPr>
        <w:ind w:left="2880" w:hanging="360"/>
      </w:pPr>
      <w:rPr>
        <w:rFonts w:ascii="Symbol" w:hAnsi="Symbol" w:hint="default"/>
      </w:rPr>
    </w:lvl>
    <w:lvl w:ilvl="4" w:tplc="0510A100">
      <w:start w:val="1"/>
      <w:numFmt w:val="bullet"/>
      <w:lvlText w:val="o"/>
      <w:lvlJc w:val="left"/>
      <w:pPr>
        <w:ind w:left="3600" w:hanging="360"/>
      </w:pPr>
      <w:rPr>
        <w:rFonts w:ascii="Courier New" w:hAnsi="Courier New" w:hint="default"/>
      </w:rPr>
    </w:lvl>
    <w:lvl w:ilvl="5" w:tplc="041AC59E">
      <w:start w:val="1"/>
      <w:numFmt w:val="bullet"/>
      <w:lvlText w:val=""/>
      <w:lvlJc w:val="left"/>
      <w:pPr>
        <w:ind w:left="4320" w:hanging="360"/>
      </w:pPr>
      <w:rPr>
        <w:rFonts w:ascii="Wingdings" w:hAnsi="Wingdings" w:hint="default"/>
      </w:rPr>
    </w:lvl>
    <w:lvl w:ilvl="6" w:tplc="F0884A9E">
      <w:start w:val="1"/>
      <w:numFmt w:val="bullet"/>
      <w:lvlText w:val=""/>
      <w:lvlJc w:val="left"/>
      <w:pPr>
        <w:ind w:left="5040" w:hanging="360"/>
      </w:pPr>
      <w:rPr>
        <w:rFonts w:ascii="Symbol" w:hAnsi="Symbol" w:hint="default"/>
      </w:rPr>
    </w:lvl>
    <w:lvl w:ilvl="7" w:tplc="106E8D7A">
      <w:start w:val="1"/>
      <w:numFmt w:val="bullet"/>
      <w:lvlText w:val="o"/>
      <w:lvlJc w:val="left"/>
      <w:pPr>
        <w:ind w:left="5760" w:hanging="360"/>
      </w:pPr>
      <w:rPr>
        <w:rFonts w:ascii="Courier New" w:hAnsi="Courier New" w:hint="default"/>
      </w:rPr>
    </w:lvl>
    <w:lvl w:ilvl="8" w:tplc="1DD6E462">
      <w:start w:val="1"/>
      <w:numFmt w:val="bullet"/>
      <w:lvlText w:val=""/>
      <w:lvlJc w:val="left"/>
      <w:pPr>
        <w:ind w:left="6480" w:hanging="360"/>
      </w:pPr>
      <w:rPr>
        <w:rFonts w:ascii="Wingdings" w:hAnsi="Wingdings" w:hint="default"/>
      </w:rPr>
    </w:lvl>
  </w:abstractNum>
  <w:abstractNum w:abstractNumId="8" w15:restartNumberingAfterBreak="0">
    <w:nsid w:val="29CB7947"/>
    <w:multiLevelType w:val="multilevel"/>
    <w:tmpl w:val="F8F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01CDE"/>
    <w:multiLevelType w:val="hybridMultilevel"/>
    <w:tmpl w:val="30547B5A"/>
    <w:lvl w:ilvl="0" w:tplc="147C2DE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61D9B"/>
    <w:multiLevelType w:val="hybridMultilevel"/>
    <w:tmpl w:val="FB66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B4F69"/>
    <w:multiLevelType w:val="multilevel"/>
    <w:tmpl w:val="600A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576F4"/>
    <w:multiLevelType w:val="hybridMultilevel"/>
    <w:tmpl w:val="98D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15498"/>
    <w:multiLevelType w:val="multilevel"/>
    <w:tmpl w:val="054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A4244"/>
    <w:multiLevelType w:val="multilevel"/>
    <w:tmpl w:val="F8B2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8533C"/>
    <w:multiLevelType w:val="hybridMultilevel"/>
    <w:tmpl w:val="F3E6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2713D"/>
    <w:multiLevelType w:val="hybridMultilevel"/>
    <w:tmpl w:val="19622B60"/>
    <w:lvl w:ilvl="0" w:tplc="8F566828">
      <w:start w:val="1"/>
      <w:numFmt w:val="bullet"/>
      <w:lvlText w:val=""/>
      <w:lvlJc w:val="left"/>
      <w:pPr>
        <w:ind w:left="720" w:hanging="360"/>
      </w:pPr>
      <w:rPr>
        <w:rFonts w:ascii="Symbol" w:hAnsi="Symbol" w:hint="default"/>
      </w:rPr>
    </w:lvl>
    <w:lvl w:ilvl="1" w:tplc="2A1CF298">
      <w:start w:val="1"/>
      <w:numFmt w:val="bullet"/>
      <w:lvlText w:val="o"/>
      <w:lvlJc w:val="left"/>
      <w:pPr>
        <w:ind w:left="1440" w:hanging="360"/>
      </w:pPr>
      <w:rPr>
        <w:rFonts w:ascii="Courier New" w:hAnsi="Courier New" w:hint="default"/>
      </w:rPr>
    </w:lvl>
    <w:lvl w:ilvl="2" w:tplc="74A43258">
      <w:start w:val="1"/>
      <w:numFmt w:val="bullet"/>
      <w:lvlText w:val=""/>
      <w:lvlJc w:val="left"/>
      <w:pPr>
        <w:ind w:left="2160" w:hanging="360"/>
      </w:pPr>
      <w:rPr>
        <w:rFonts w:ascii="Wingdings" w:hAnsi="Wingdings" w:hint="default"/>
      </w:rPr>
    </w:lvl>
    <w:lvl w:ilvl="3" w:tplc="E9668A38">
      <w:start w:val="1"/>
      <w:numFmt w:val="bullet"/>
      <w:lvlText w:val=""/>
      <w:lvlJc w:val="left"/>
      <w:pPr>
        <w:ind w:left="2880" w:hanging="360"/>
      </w:pPr>
      <w:rPr>
        <w:rFonts w:ascii="Symbol" w:hAnsi="Symbol" w:hint="default"/>
      </w:rPr>
    </w:lvl>
    <w:lvl w:ilvl="4" w:tplc="28B89F8C">
      <w:start w:val="1"/>
      <w:numFmt w:val="bullet"/>
      <w:lvlText w:val="o"/>
      <w:lvlJc w:val="left"/>
      <w:pPr>
        <w:ind w:left="3600" w:hanging="360"/>
      </w:pPr>
      <w:rPr>
        <w:rFonts w:ascii="Courier New" w:hAnsi="Courier New" w:hint="default"/>
      </w:rPr>
    </w:lvl>
    <w:lvl w:ilvl="5" w:tplc="42A2C210">
      <w:start w:val="1"/>
      <w:numFmt w:val="bullet"/>
      <w:lvlText w:val=""/>
      <w:lvlJc w:val="left"/>
      <w:pPr>
        <w:ind w:left="4320" w:hanging="360"/>
      </w:pPr>
      <w:rPr>
        <w:rFonts w:ascii="Wingdings" w:hAnsi="Wingdings" w:hint="default"/>
      </w:rPr>
    </w:lvl>
    <w:lvl w:ilvl="6" w:tplc="94841BE0">
      <w:start w:val="1"/>
      <w:numFmt w:val="bullet"/>
      <w:lvlText w:val=""/>
      <w:lvlJc w:val="left"/>
      <w:pPr>
        <w:ind w:left="5040" w:hanging="360"/>
      </w:pPr>
      <w:rPr>
        <w:rFonts w:ascii="Symbol" w:hAnsi="Symbol" w:hint="default"/>
      </w:rPr>
    </w:lvl>
    <w:lvl w:ilvl="7" w:tplc="E9F2AC52">
      <w:start w:val="1"/>
      <w:numFmt w:val="bullet"/>
      <w:lvlText w:val="o"/>
      <w:lvlJc w:val="left"/>
      <w:pPr>
        <w:ind w:left="5760" w:hanging="360"/>
      </w:pPr>
      <w:rPr>
        <w:rFonts w:ascii="Courier New" w:hAnsi="Courier New" w:hint="default"/>
      </w:rPr>
    </w:lvl>
    <w:lvl w:ilvl="8" w:tplc="40F2E8A2">
      <w:start w:val="1"/>
      <w:numFmt w:val="bullet"/>
      <w:lvlText w:val=""/>
      <w:lvlJc w:val="left"/>
      <w:pPr>
        <w:ind w:left="6480" w:hanging="360"/>
      </w:pPr>
      <w:rPr>
        <w:rFonts w:ascii="Wingdings" w:hAnsi="Wingdings" w:hint="default"/>
      </w:rPr>
    </w:lvl>
  </w:abstractNum>
  <w:abstractNum w:abstractNumId="17" w15:restartNumberingAfterBreak="0">
    <w:nsid w:val="4BEB29A1"/>
    <w:multiLevelType w:val="hybridMultilevel"/>
    <w:tmpl w:val="77603F40"/>
    <w:lvl w:ilvl="0" w:tplc="09207E46">
      <w:start w:val="1"/>
      <w:numFmt w:val="bullet"/>
      <w:lvlText w:val=""/>
      <w:lvlJc w:val="left"/>
      <w:pPr>
        <w:ind w:left="720" w:hanging="360"/>
      </w:pPr>
      <w:rPr>
        <w:rFonts w:ascii="Symbol" w:hAnsi="Symbol" w:hint="default"/>
      </w:rPr>
    </w:lvl>
    <w:lvl w:ilvl="1" w:tplc="D9B0C130">
      <w:start w:val="1"/>
      <w:numFmt w:val="bullet"/>
      <w:lvlText w:val="o"/>
      <w:lvlJc w:val="left"/>
      <w:pPr>
        <w:ind w:left="1440" w:hanging="360"/>
      </w:pPr>
      <w:rPr>
        <w:rFonts w:ascii="Courier New" w:hAnsi="Courier New" w:hint="default"/>
      </w:rPr>
    </w:lvl>
    <w:lvl w:ilvl="2" w:tplc="E4645F26">
      <w:start w:val="1"/>
      <w:numFmt w:val="bullet"/>
      <w:lvlText w:val=""/>
      <w:lvlJc w:val="left"/>
      <w:pPr>
        <w:ind w:left="2160" w:hanging="360"/>
      </w:pPr>
      <w:rPr>
        <w:rFonts w:ascii="Wingdings" w:hAnsi="Wingdings" w:hint="default"/>
      </w:rPr>
    </w:lvl>
    <w:lvl w:ilvl="3" w:tplc="C1A0CA96">
      <w:start w:val="1"/>
      <w:numFmt w:val="bullet"/>
      <w:lvlText w:val=""/>
      <w:lvlJc w:val="left"/>
      <w:pPr>
        <w:ind w:left="2880" w:hanging="360"/>
      </w:pPr>
      <w:rPr>
        <w:rFonts w:ascii="Symbol" w:hAnsi="Symbol" w:hint="default"/>
      </w:rPr>
    </w:lvl>
    <w:lvl w:ilvl="4" w:tplc="9870A2A8">
      <w:start w:val="1"/>
      <w:numFmt w:val="bullet"/>
      <w:lvlText w:val="o"/>
      <w:lvlJc w:val="left"/>
      <w:pPr>
        <w:ind w:left="3600" w:hanging="360"/>
      </w:pPr>
      <w:rPr>
        <w:rFonts w:ascii="Courier New" w:hAnsi="Courier New" w:hint="default"/>
      </w:rPr>
    </w:lvl>
    <w:lvl w:ilvl="5" w:tplc="71A648EE">
      <w:start w:val="1"/>
      <w:numFmt w:val="bullet"/>
      <w:lvlText w:val=""/>
      <w:lvlJc w:val="left"/>
      <w:pPr>
        <w:ind w:left="4320" w:hanging="360"/>
      </w:pPr>
      <w:rPr>
        <w:rFonts w:ascii="Wingdings" w:hAnsi="Wingdings" w:hint="default"/>
      </w:rPr>
    </w:lvl>
    <w:lvl w:ilvl="6" w:tplc="38C0AFC6">
      <w:start w:val="1"/>
      <w:numFmt w:val="bullet"/>
      <w:lvlText w:val=""/>
      <w:lvlJc w:val="left"/>
      <w:pPr>
        <w:ind w:left="5040" w:hanging="360"/>
      </w:pPr>
      <w:rPr>
        <w:rFonts w:ascii="Symbol" w:hAnsi="Symbol" w:hint="default"/>
      </w:rPr>
    </w:lvl>
    <w:lvl w:ilvl="7" w:tplc="DD0A787E">
      <w:start w:val="1"/>
      <w:numFmt w:val="bullet"/>
      <w:lvlText w:val="o"/>
      <w:lvlJc w:val="left"/>
      <w:pPr>
        <w:ind w:left="5760" w:hanging="360"/>
      </w:pPr>
      <w:rPr>
        <w:rFonts w:ascii="Courier New" w:hAnsi="Courier New" w:hint="default"/>
      </w:rPr>
    </w:lvl>
    <w:lvl w:ilvl="8" w:tplc="0BCAC9C8">
      <w:start w:val="1"/>
      <w:numFmt w:val="bullet"/>
      <w:lvlText w:val=""/>
      <w:lvlJc w:val="left"/>
      <w:pPr>
        <w:ind w:left="6480" w:hanging="360"/>
      </w:pPr>
      <w:rPr>
        <w:rFonts w:ascii="Wingdings" w:hAnsi="Wingdings" w:hint="default"/>
      </w:rPr>
    </w:lvl>
  </w:abstractNum>
  <w:abstractNum w:abstractNumId="18"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19" w15:restartNumberingAfterBreak="0">
    <w:nsid w:val="5DEF6FFC"/>
    <w:multiLevelType w:val="multilevel"/>
    <w:tmpl w:val="CC2E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703DD"/>
    <w:multiLevelType w:val="multilevel"/>
    <w:tmpl w:val="A73660F6"/>
    <w:lvl w:ilvl="0">
      <w:start w:val="1"/>
      <w:numFmt w:val="bullet"/>
      <w:lvlText w:val=""/>
      <w:lvlJc w:val="left"/>
      <w:pPr>
        <w:tabs>
          <w:tab w:val="num" w:pos="455"/>
        </w:tabs>
        <w:ind w:left="455" w:hanging="360"/>
      </w:pPr>
      <w:rPr>
        <w:rFonts w:ascii="Symbol" w:hAnsi="Symbol" w:hint="default"/>
        <w:sz w:val="20"/>
      </w:rPr>
    </w:lvl>
    <w:lvl w:ilvl="1" w:tentative="1">
      <w:start w:val="1"/>
      <w:numFmt w:val="bullet"/>
      <w:lvlText w:val="o"/>
      <w:lvlJc w:val="left"/>
      <w:pPr>
        <w:tabs>
          <w:tab w:val="num" w:pos="1175"/>
        </w:tabs>
        <w:ind w:left="1175" w:hanging="360"/>
      </w:pPr>
      <w:rPr>
        <w:rFonts w:ascii="Courier New" w:hAnsi="Courier New" w:hint="default"/>
        <w:sz w:val="20"/>
      </w:rPr>
    </w:lvl>
    <w:lvl w:ilvl="2" w:tentative="1">
      <w:start w:val="1"/>
      <w:numFmt w:val="bullet"/>
      <w:lvlText w:val=""/>
      <w:lvlJc w:val="left"/>
      <w:pPr>
        <w:tabs>
          <w:tab w:val="num" w:pos="1895"/>
        </w:tabs>
        <w:ind w:left="1895" w:hanging="360"/>
      </w:pPr>
      <w:rPr>
        <w:rFonts w:ascii="Wingdings" w:hAnsi="Wingdings" w:hint="default"/>
        <w:sz w:val="20"/>
      </w:rPr>
    </w:lvl>
    <w:lvl w:ilvl="3" w:tentative="1">
      <w:start w:val="1"/>
      <w:numFmt w:val="bullet"/>
      <w:lvlText w:val=""/>
      <w:lvlJc w:val="left"/>
      <w:pPr>
        <w:tabs>
          <w:tab w:val="num" w:pos="2615"/>
        </w:tabs>
        <w:ind w:left="2615" w:hanging="360"/>
      </w:pPr>
      <w:rPr>
        <w:rFonts w:ascii="Wingdings" w:hAnsi="Wingdings" w:hint="default"/>
        <w:sz w:val="20"/>
      </w:rPr>
    </w:lvl>
    <w:lvl w:ilvl="4" w:tentative="1">
      <w:start w:val="1"/>
      <w:numFmt w:val="bullet"/>
      <w:lvlText w:val=""/>
      <w:lvlJc w:val="left"/>
      <w:pPr>
        <w:tabs>
          <w:tab w:val="num" w:pos="3335"/>
        </w:tabs>
        <w:ind w:left="3335" w:hanging="360"/>
      </w:pPr>
      <w:rPr>
        <w:rFonts w:ascii="Wingdings" w:hAnsi="Wingdings" w:hint="default"/>
        <w:sz w:val="20"/>
      </w:rPr>
    </w:lvl>
    <w:lvl w:ilvl="5" w:tentative="1">
      <w:start w:val="1"/>
      <w:numFmt w:val="bullet"/>
      <w:lvlText w:val=""/>
      <w:lvlJc w:val="left"/>
      <w:pPr>
        <w:tabs>
          <w:tab w:val="num" w:pos="4055"/>
        </w:tabs>
        <w:ind w:left="4055" w:hanging="360"/>
      </w:pPr>
      <w:rPr>
        <w:rFonts w:ascii="Wingdings" w:hAnsi="Wingdings" w:hint="default"/>
        <w:sz w:val="20"/>
      </w:rPr>
    </w:lvl>
    <w:lvl w:ilvl="6" w:tentative="1">
      <w:start w:val="1"/>
      <w:numFmt w:val="bullet"/>
      <w:lvlText w:val=""/>
      <w:lvlJc w:val="left"/>
      <w:pPr>
        <w:tabs>
          <w:tab w:val="num" w:pos="4775"/>
        </w:tabs>
        <w:ind w:left="4775" w:hanging="360"/>
      </w:pPr>
      <w:rPr>
        <w:rFonts w:ascii="Wingdings" w:hAnsi="Wingdings" w:hint="default"/>
        <w:sz w:val="20"/>
      </w:rPr>
    </w:lvl>
    <w:lvl w:ilvl="7" w:tentative="1">
      <w:start w:val="1"/>
      <w:numFmt w:val="bullet"/>
      <w:lvlText w:val=""/>
      <w:lvlJc w:val="left"/>
      <w:pPr>
        <w:tabs>
          <w:tab w:val="num" w:pos="5495"/>
        </w:tabs>
        <w:ind w:left="5495" w:hanging="360"/>
      </w:pPr>
      <w:rPr>
        <w:rFonts w:ascii="Wingdings" w:hAnsi="Wingdings" w:hint="default"/>
        <w:sz w:val="20"/>
      </w:rPr>
    </w:lvl>
    <w:lvl w:ilvl="8" w:tentative="1">
      <w:start w:val="1"/>
      <w:numFmt w:val="bullet"/>
      <w:lvlText w:val=""/>
      <w:lvlJc w:val="left"/>
      <w:pPr>
        <w:tabs>
          <w:tab w:val="num" w:pos="6215"/>
        </w:tabs>
        <w:ind w:left="6215" w:hanging="360"/>
      </w:pPr>
      <w:rPr>
        <w:rFonts w:ascii="Wingdings" w:hAnsi="Wingdings" w:hint="default"/>
        <w:sz w:val="20"/>
      </w:rPr>
    </w:lvl>
  </w:abstractNum>
  <w:abstractNum w:abstractNumId="21" w15:restartNumberingAfterBreak="0">
    <w:nsid w:val="678525B7"/>
    <w:multiLevelType w:val="hybridMultilevel"/>
    <w:tmpl w:val="25D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11A3D"/>
    <w:multiLevelType w:val="hybridMultilevel"/>
    <w:tmpl w:val="62F84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360125"/>
    <w:multiLevelType w:val="hybridMultilevel"/>
    <w:tmpl w:val="CE40046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338125580">
    <w:abstractNumId w:val="22"/>
  </w:num>
  <w:num w:numId="2" w16cid:durableId="1556353271">
    <w:abstractNumId w:val="2"/>
  </w:num>
  <w:num w:numId="3" w16cid:durableId="2087341678">
    <w:abstractNumId w:val="10"/>
  </w:num>
  <w:num w:numId="4" w16cid:durableId="1352412009">
    <w:abstractNumId w:val="3"/>
  </w:num>
  <w:num w:numId="5" w16cid:durableId="2069913314">
    <w:abstractNumId w:val="15"/>
  </w:num>
  <w:num w:numId="6" w16cid:durableId="888687236">
    <w:abstractNumId w:val="4"/>
  </w:num>
  <w:num w:numId="7" w16cid:durableId="2140682915">
    <w:abstractNumId w:val="5"/>
  </w:num>
  <w:num w:numId="8" w16cid:durableId="29502084">
    <w:abstractNumId w:val="21"/>
  </w:num>
  <w:num w:numId="9" w16cid:durableId="179319128">
    <w:abstractNumId w:val="7"/>
  </w:num>
  <w:num w:numId="10" w16cid:durableId="313991229">
    <w:abstractNumId w:val="6"/>
  </w:num>
  <w:num w:numId="11" w16cid:durableId="1528522866">
    <w:abstractNumId w:val="16"/>
  </w:num>
  <w:num w:numId="12" w16cid:durableId="615454355">
    <w:abstractNumId w:val="0"/>
  </w:num>
  <w:num w:numId="13" w16cid:durableId="1250232170">
    <w:abstractNumId w:val="17"/>
  </w:num>
  <w:num w:numId="14" w16cid:durableId="1668098078">
    <w:abstractNumId w:val="14"/>
  </w:num>
  <w:num w:numId="15" w16cid:durableId="1225262613">
    <w:abstractNumId w:val="13"/>
  </w:num>
  <w:num w:numId="16" w16cid:durableId="1499229388">
    <w:abstractNumId w:val="11"/>
  </w:num>
  <w:num w:numId="17" w16cid:durableId="448166755">
    <w:abstractNumId w:val="20"/>
  </w:num>
  <w:num w:numId="18" w16cid:durableId="2083872176">
    <w:abstractNumId w:val="19"/>
  </w:num>
  <w:num w:numId="19" w16cid:durableId="104202793">
    <w:abstractNumId w:val="8"/>
  </w:num>
  <w:num w:numId="20" w16cid:durableId="1687755558">
    <w:abstractNumId w:val="12"/>
  </w:num>
  <w:num w:numId="21" w16cid:durableId="1239754607">
    <w:abstractNumId w:val="1"/>
  </w:num>
  <w:num w:numId="22" w16cid:durableId="1209104438">
    <w:abstractNumId w:val="18"/>
  </w:num>
  <w:num w:numId="23" w16cid:durableId="1250188995">
    <w:abstractNumId w:val="23"/>
  </w:num>
  <w:num w:numId="24" w16cid:durableId="1738436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04"/>
    <w:rsid w:val="00055A11"/>
    <w:rsid w:val="00076EB3"/>
    <w:rsid w:val="0008165B"/>
    <w:rsid w:val="000C34D0"/>
    <w:rsid w:val="000E565F"/>
    <w:rsid w:val="00133204"/>
    <w:rsid w:val="00137EC2"/>
    <w:rsid w:val="001F5A91"/>
    <w:rsid w:val="00227C61"/>
    <w:rsid w:val="00283F17"/>
    <w:rsid w:val="002B29F8"/>
    <w:rsid w:val="002E394E"/>
    <w:rsid w:val="002E61ED"/>
    <w:rsid w:val="00360289"/>
    <w:rsid w:val="00397461"/>
    <w:rsid w:val="003A1496"/>
    <w:rsid w:val="003F7530"/>
    <w:rsid w:val="00421101"/>
    <w:rsid w:val="004B247C"/>
    <w:rsid w:val="006216E8"/>
    <w:rsid w:val="00662377"/>
    <w:rsid w:val="006C29FD"/>
    <w:rsid w:val="006D4474"/>
    <w:rsid w:val="006F081A"/>
    <w:rsid w:val="00705046"/>
    <w:rsid w:val="00731B9A"/>
    <w:rsid w:val="008F2139"/>
    <w:rsid w:val="009F18C6"/>
    <w:rsid w:val="00A00D3A"/>
    <w:rsid w:val="00A0606C"/>
    <w:rsid w:val="00A2373D"/>
    <w:rsid w:val="00A81A40"/>
    <w:rsid w:val="00AD2FBF"/>
    <w:rsid w:val="00B840CC"/>
    <w:rsid w:val="00B975EE"/>
    <w:rsid w:val="00CA3F68"/>
    <w:rsid w:val="00CC18CB"/>
    <w:rsid w:val="00CF2069"/>
    <w:rsid w:val="00D2674C"/>
    <w:rsid w:val="00D30560"/>
    <w:rsid w:val="00D950E5"/>
    <w:rsid w:val="00DB38A0"/>
    <w:rsid w:val="00E10BED"/>
    <w:rsid w:val="00E93C2F"/>
    <w:rsid w:val="00EC44C3"/>
    <w:rsid w:val="00F52F3A"/>
    <w:rsid w:val="00F87160"/>
    <w:rsid w:val="00FC6C53"/>
    <w:rsid w:val="00FD5B12"/>
    <w:rsid w:val="00FE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A9A3"/>
  <w15:chartTrackingRefBased/>
  <w15:docId w15:val="{75A89BDA-9147-493E-9608-D51C7498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Arial"/>
        <w:bCs/>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53"/>
    <w:rPr>
      <w:rFonts w:ascii="Helvertica" w:hAnsi="Helvertica" w:cstheme="minorHAnsi"/>
      <w:b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204"/>
    <w:rPr>
      <w:rFonts w:ascii="Helvertica" w:hAnsi="Helvertica" w:cstheme="minorHAnsi"/>
      <w:bCs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204"/>
    <w:pPr>
      <w:spacing w:after="200"/>
      <w:ind w:left="720"/>
      <w:contextualSpacing/>
    </w:pPr>
    <w:rPr>
      <w:rFonts w:ascii="Calibri" w:eastAsia="Calibri" w:hAnsi="Calibri" w:cs="Times New Roman"/>
      <w:sz w:val="24"/>
      <w:szCs w:val="24"/>
      <w:lang w:val="en-GB"/>
    </w:rPr>
  </w:style>
  <w:style w:type="paragraph" w:styleId="CommentText">
    <w:name w:val="annotation text"/>
    <w:basedOn w:val="Normal"/>
    <w:link w:val="CommentTextChar"/>
    <w:unhideWhenUsed/>
    <w:rsid w:val="00133204"/>
    <w:rPr>
      <w:sz w:val="20"/>
      <w:szCs w:val="20"/>
    </w:rPr>
  </w:style>
  <w:style w:type="character" w:customStyle="1" w:styleId="CommentTextChar">
    <w:name w:val="Comment Text Char"/>
    <w:basedOn w:val="DefaultParagraphFont"/>
    <w:link w:val="CommentText"/>
    <w:rsid w:val="00133204"/>
    <w:rPr>
      <w:rFonts w:ascii="Helvertica" w:hAnsi="Helvertica" w:cstheme="minorHAnsi"/>
      <w:bCs w:val="0"/>
      <w:sz w:val="20"/>
      <w:szCs w:val="20"/>
      <w:lang w:val="en-US"/>
    </w:rPr>
  </w:style>
  <w:style w:type="paragraph" w:styleId="Header">
    <w:name w:val="header"/>
    <w:basedOn w:val="Normal"/>
    <w:link w:val="HeaderChar"/>
    <w:uiPriority w:val="99"/>
    <w:unhideWhenUsed/>
    <w:rsid w:val="00133204"/>
    <w:pPr>
      <w:tabs>
        <w:tab w:val="center" w:pos="4513"/>
        <w:tab w:val="right" w:pos="9026"/>
      </w:tabs>
    </w:pPr>
  </w:style>
  <w:style w:type="character" w:customStyle="1" w:styleId="HeaderChar">
    <w:name w:val="Header Char"/>
    <w:basedOn w:val="DefaultParagraphFont"/>
    <w:link w:val="Header"/>
    <w:uiPriority w:val="99"/>
    <w:rsid w:val="00133204"/>
    <w:rPr>
      <w:rFonts w:ascii="Helvertica" w:hAnsi="Helvertica" w:cstheme="minorHAnsi"/>
      <w:bCs w:val="0"/>
      <w:lang w:val="en-US"/>
    </w:rPr>
  </w:style>
  <w:style w:type="paragraph" w:styleId="Footer">
    <w:name w:val="footer"/>
    <w:basedOn w:val="Normal"/>
    <w:link w:val="FooterChar"/>
    <w:uiPriority w:val="99"/>
    <w:unhideWhenUsed/>
    <w:rsid w:val="00133204"/>
    <w:pPr>
      <w:tabs>
        <w:tab w:val="center" w:pos="4513"/>
        <w:tab w:val="right" w:pos="9026"/>
      </w:tabs>
    </w:pPr>
  </w:style>
  <w:style w:type="character" w:customStyle="1" w:styleId="FooterChar">
    <w:name w:val="Footer Char"/>
    <w:basedOn w:val="DefaultParagraphFont"/>
    <w:link w:val="Footer"/>
    <w:uiPriority w:val="99"/>
    <w:rsid w:val="00133204"/>
    <w:rPr>
      <w:rFonts w:ascii="Helvertica" w:hAnsi="Helvertica" w:cstheme="minorHAnsi"/>
      <w:bCs w:val="0"/>
      <w:lang w:val="en-US"/>
    </w:rPr>
  </w:style>
  <w:style w:type="paragraph" w:styleId="Subtitle">
    <w:name w:val="Subtitle"/>
    <w:basedOn w:val="Normal"/>
    <w:next w:val="Normal"/>
    <w:link w:val="SubtitleChar"/>
    <w:uiPriority w:val="11"/>
    <w:qFormat/>
    <w:rsid w:val="00133204"/>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33204"/>
    <w:rPr>
      <w:rFonts w:asciiTheme="minorHAnsi" w:eastAsiaTheme="minorEastAsia" w:hAnsiTheme="minorHAnsi" w:cstheme="minorBidi"/>
      <w:bCs w:val="0"/>
      <w:color w:val="5A5A5A" w:themeColor="text1" w:themeTint="A5"/>
      <w:spacing w:val="15"/>
      <w:lang w:val="en-US"/>
    </w:rPr>
  </w:style>
  <w:style w:type="paragraph" w:styleId="NoSpacing">
    <w:name w:val="No Spacing"/>
    <w:uiPriority w:val="1"/>
    <w:qFormat/>
    <w:rsid w:val="00A2373D"/>
    <w:rPr>
      <w:rFonts w:asciiTheme="minorHAnsi" w:hAnsiTheme="minorHAnsi" w:cstheme="minorBidi"/>
      <w:bCs w:val="0"/>
    </w:rPr>
  </w:style>
  <w:style w:type="character" w:styleId="CommentReference">
    <w:name w:val="annotation reference"/>
    <w:basedOn w:val="DefaultParagraphFont"/>
    <w:uiPriority w:val="99"/>
    <w:semiHidden/>
    <w:unhideWhenUsed/>
    <w:rsid w:val="006C29FD"/>
    <w:rPr>
      <w:sz w:val="16"/>
      <w:szCs w:val="16"/>
    </w:rPr>
  </w:style>
  <w:style w:type="paragraph" w:styleId="CommentSubject">
    <w:name w:val="annotation subject"/>
    <w:basedOn w:val="CommentText"/>
    <w:next w:val="CommentText"/>
    <w:link w:val="CommentSubjectChar"/>
    <w:uiPriority w:val="99"/>
    <w:semiHidden/>
    <w:unhideWhenUsed/>
    <w:rsid w:val="006C29FD"/>
    <w:rPr>
      <w:b/>
      <w:bCs/>
    </w:rPr>
  </w:style>
  <w:style w:type="character" w:customStyle="1" w:styleId="CommentSubjectChar">
    <w:name w:val="Comment Subject Char"/>
    <w:basedOn w:val="CommentTextChar"/>
    <w:link w:val="CommentSubject"/>
    <w:uiPriority w:val="99"/>
    <w:semiHidden/>
    <w:rsid w:val="006C29FD"/>
    <w:rPr>
      <w:rFonts w:ascii="Helvertica" w:hAnsi="Helvertica" w:cstheme="minorHAnsi"/>
      <w:b/>
      <w:bCs/>
      <w:sz w:val="20"/>
      <w:szCs w:val="20"/>
      <w:lang w:val="en-US"/>
    </w:rPr>
  </w:style>
  <w:style w:type="character" w:customStyle="1" w:styleId="normaltextrun">
    <w:name w:val="normaltextrun"/>
    <w:basedOn w:val="DefaultParagraphFont"/>
    <w:uiPriority w:val="1"/>
    <w:rsid w:val="00421101"/>
  </w:style>
  <w:style w:type="paragraph" w:customStyle="1" w:styleId="paragraph">
    <w:name w:val="paragraph"/>
    <w:basedOn w:val="Normal"/>
    <w:rsid w:val="00421101"/>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21101"/>
  </w:style>
  <w:style w:type="paragraph" w:customStyle="1" w:styleId="ColorfulList-Accent11">
    <w:name w:val="Colorful List - Accent 11"/>
    <w:basedOn w:val="Normal"/>
    <w:autoRedefine/>
    <w:uiPriority w:val="34"/>
    <w:qFormat/>
    <w:rsid w:val="00CA3F68"/>
    <w:pPr>
      <w:numPr>
        <w:numId w:val="23"/>
      </w:numPr>
      <w:spacing w:before="120" w:after="120"/>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95455949">
      <w:bodyDiv w:val="1"/>
      <w:marLeft w:val="0"/>
      <w:marRight w:val="0"/>
      <w:marTop w:val="0"/>
      <w:marBottom w:val="0"/>
      <w:divBdr>
        <w:top w:val="none" w:sz="0" w:space="0" w:color="auto"/>
        <w:left w:val="none" w:sz="0" w:space="0" w:color="auto"/>
        <w:bottom w:val="none" w:sz="0" w:space="0" w:color="auto"/>
        <w:right w:val="none" w:sz="0" w:space="0" w:color="auto"/>
      </w:divBdr>
    </w:div>
    <w:div w:id="303897832">
      <w:bodyDiv w:val="1"/>
      <w:marLeft w:val="0"/>
      <w:marRight w:val="0"/>
      <w:marTop w:val="0"/>
      <w:marBottom w:val="0"/>
      <w:divBdr>
        <w:top w:val="none" w:sz="0" w:space="0" w:color="auto"/>
        <w:left w:val="none" w:sz="0" w:space="0" w:color="auto"/>
        <w:bottom w:val="none" w:sz="0" w:space="0" w:color="auto"/>
        <w:right w:val="none" w:sz="0" w:space="0" w:color="auto"/>
      </w:divBdr>
    </w:div>
    <w:div w:id="501623787">
      <w:bodyDiv w:val="1"/>
      <w:marLeft w:val="0"/>
      <w:marRight w:val="0"/>
      <w:marTop w:val="0"/>
      <w:marBottom w:val="0"/>
      <w:divBdr>
        <w:top w:val="none" w:sz="0" w:space="0" w:color="auto"/>
        <w:left w:val="none" w:sz="0" w:space="0" w:color="auto"/>
        <w:bottom w:val="none" w:sz="0" w:space="0" w:color="auto"/>
        <w:right w:val="none" w:sz="0" w:space="0" w:color="auto"/>
      </w:divBdr>
      <w:divsChild>
        <w:div w:id="1967349814">
          <w:marLeft w:val="0"/>
          <w:marRight w:val="0"/>
          <w:marTop w:val="0"/>
          <w:marBottom w:val="0"/>
          <w:divBdr>
            <w:top w:val="none" w:sz="0" w:space="0" w:color="auto"/>
            <w:left w:val="none" w:sz="0" w:space="0" w:color="auto"/>
            <w:bottom w:val="none" w:sz="0" w:space="0" w:color="auto"/>
            <w:right w:val="none" w:sz="0" w:space="0" w:color="auto"/>
          </w:divBdr>
          <w:divsChild>
            <w:div w:id="81685251">
              <w:marLeft w:val="0"/>
              <w:marRight w:val="0"/>
              <w:marTop w:val="0"/>
              <w:marBottom w:val="0"/>
              <w:divBdr>
                <w:top w:val="none" w:sz="0" w:space="0" w:color="auto"/>
                <w:left w:val="none" w:sz="0" w:space="0" w:color="auto"/>
                <w:bottom w:val="none" w:sz="0" w:space="0" w:color="auto"/>
                <w:right w:val="none" w:sz="0" w:space="0" w:color="auto"/>
              </w:divBdr>
              <w:divsChild>
                <w:div w:id="131992113">
                  <w:marLeft w:val="0"/>
                  <w:marRight w:val="0"/>
                  <w:marTop w:val="0"/>
                  <w:marBottom w:val="0"/>
                  <w:divBdr>
                    <w:top w:val="none" w:sz="0" w:space="0" w:color="auto"/>
                    <w:left w:val="none" w:sz="0" w:space="0" w:color="auto"/>
                    <w:bottom w:val="none" w:sz="0" w:space="0" w:color="auto"/>
                    <w:right w:val="none" w:sz="0" w:space="0" w:color="auto"/>
                  </w:divBdr>
                  <w:divsChild>
                    <w:div w:id="410083592">
                      <w:marLeft w:val="0"/>
                      <w:marRight w:val="0"/>
                      <w:marTop w:val="0"/>
                      <w:marBottom w:val="0"/>
                      <w:divBdr>
                        <w:top w:val="none" w:sz="0" w:space="0" w:color="auto"/>
                        <w:left w:val="none" w:sz="0" w:space="0" w:color="auto"/>
                        <w:bottom w:val="none" w:sz="0" w:space="0" w:color="auto"/>
                        <w:right w:val="none" w:sz="0" w:space="0" w:color="auto"/>
                      </w:divBdr>
                      <w:divsChild>
                        <w:div w:id="869757046">
                          <w:marLeft w:val="0"/>
                          <w:marRight w:val="0"/>
                          <w:marTop w:val="0"/>
                          <w:marBottom w:val="0"/>
                          <w:divBdr>
                            <w:top w:val="none" w:sz="0" w:space="0" w:color="auto"/>
                            <w:left w:val="none" w:sz="0" w:space="0" w:color="auto"/>
                            <w:bottom w:val="none" w:sz="0" w:space="0" w:color="auto"/>
                            <w:right w:val="none" w:sz="0" w:space="0" w:color="auto"/>
                          </w:divBdr>
                          <w:divsChild>
                            <w:div w:id="1810855812">
                              <w:marLeft w:val="0"/>
                              <w:marRight w:val="0"/>
                              <w:marTop w:val="0"/>
                              <w:marBottom w:val="0"/>
                              <w:divBdr>
                                <w:top w:val="none" w:sz="0" w:space="0" w:color="auto"/>
                                <w:left w:val="none" w:sz="0" w:space="0" w:color="auto"/>
                                <w:bottom w:val="none" w:sz="0" w:space="0" w:color="auto"/>
                                <w:right w:val="none" w:sz="0" w:space="0" w:color="auto"/>
                              </w:divBdr>
                              <w:divsChild>
                                <w:div w:id="1790658921">
                                  <w:marLeft w:val="0"/>
                                  <w:marRight w:val="0"/>
                                  <w:marTop w:val="0"/>
                                  <w:marBottom w:val="0"/>
                                  <w:divBdr>
                                    <w:top w:val="none" w:sz="0" w:space="0" w:color="auto"/>
                                    <w:left w:val="none" w:sz="0" w:space="0" w:color="auto"/>
                                    <w:bottom w:val="none" w:sz="0" w:space="0" w:color="auto"/>
                                    <w:right w:val="none" w:sz="0" w:space="0" w:color="auto"/>
                                  </w:divBdr>
                                  <w:divsChild>
                                    <w:div w:id="512695454">
                                      <w:marLeft w:val="0"/>
                                      <w:marRight w:val="0"/>
                                      <w:marTop w:val="0"/>
                                      <w:marBottom w:val="0"/>
                                      <w:divBdr>
                                        <w:top w:val="none" w:sz="0" w:space="0" w:color="auto"/>
                                        <w:left w:val="none" w:sz="0" w:space="0" w:color="auto"/>
                                        <w:bottom w:val="none" w:sz="0" w:space="0" w:color="auto"/>
                                        <w:right w:val="none" w:sz="0" w:space="0" w:color="auto"/>
                                      </w:divBdr>
                                      <w:divsChild>
                                        <w:div w:id="1825658313">
                                          <w:marLeft w:val="0"/>
                                          <w:marRight w:val="0"/>
                                          <w:marTop w:val="0"/>
                                          <w:marBottom w:val="0"/>
                                          <w:divBdr>
                                            <w:top w:val="none" w:sz="0" w:space="0" w:color="auto"/>
                                            <w:left w:val="none" w:sz="0" w:space="0" w:color="auto"/>
                                            <w:bottom w:val="none" w:sz="0" w:space="0" w:color="auto"/>
                                            <w:right w:val="none" w:sz="0" w:space="0" w:color="auto"/>
                                          </w:divBdr>
                                          <w:divsChild>
                                            <w:div w:id="1571042637">
                                              <w:marLeft w:val="0"/>
                                              <w:marRight w:val="0"/>
                                              <w:marTop w:val="0"/>
                                              <w:marBottom w:val="0"/>
                                              <w:divBdr>
                                                <w:top w:val="none" w:sz="0" w:space="0" w:color="auto"/>
                                                <w:left w:val="none" w:sz="0" w:space="0" w:color="auto"/>
                                                <w:bottom w:val="none" w:sz="0" w:space="0" w:color="auto"/>
                                                <w:right w:val="none" w:sz="0" w:space="0" w:color="auto"/>
                                              </w:divBdr>
                                              <w:divsChild>
                                                <w:div w:id="725564286">
                                                  <w:marLeft w:val="0"/>
                                                  <w:marRight w:val="0"/>
                                                  <w:marTop w:val="0"/>
                                                  <w:marBottom w:val="0"/>
                                                  <w:divBdr>
                                                    <w:top w:val="none" w:sz="0" w:space="0" w:color="auto"/>
                                                    <w:left w:val="none" w:sz="0" w:space="0" w:color="auto"/>
                                                    <w:bottom w:val="none" w:sz="0" w:space="0" w:color="auto"/>
                                                    <w:right w:val="none" w:sz="0" w:space="0" w:color="auto"/>
                                                  </w:divBdr>
                                                  <w:divsChild>
                                                    <w:div w:id="1258907947">
                                                      <w:marLeft w:val="0"/>
                                                      <w:marRight w:val="0"/>
                                                      <w:marTop w:val="0"/>
                                                      <w:marBottom w:val="0"/>
                                                      <w:divBdr>
                                                        <w:top w:val="none" w:sz="0" w:space="0" w:color="auto"/>
                                                        <w:left w:val="none" w:sz="0" w:space="0" w:color="auto"/>
                                                        <w:bottom w:val="none" w:sz="0" w:space="0" w:color="auto"/>
                                                        <w:right w:val="none" w:sz="0" w:space="0" w:color="auto"/>
                                                      </w:divBdr>
                                                      <w:divsChild>
                                                        <w:div w:id="1134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948733">
      <w:bodyDiv w:val="1"/>
      <w:marLeft w:val="0"/>
      <w:marRight w:val="0"/>
      <w:marTop w:val="0"/>
      <w:marBottom w:val="0"/>
      <w:divBdr>
        <w:top w:val="none" w:sz="0" w:space="0" w:color="auto"/>
        <w:left w:val="none" w:sz="0" w:space="0" w:color="auto"/>
        <w:bottom w:val="none" w:sz="0" w:space="0" w:color="auto"/>
        <w:right w:val="none" w:sz="0" w:space="0" w:color="auto"/>
      </w:divBdr>
    </w:div>
    <w:div w:id="671375310">
      <w:bodyDiv w:val="1"/>
      <w:marLeft w:val="0"/>
      <w:marRight w:val="0"/>
      <w:marTop w:val="0"/>
      <w:marBottom w:val="0"/>
      <w:divBdr>
        <w:top w:val="none" w:sz="0" w:space="0" w:color="auto"/>
        <w:left w:val="none" w:sz="0" w:space="0" w:color="auto"/>
        <w:bottom w:val="none" w:sz="0" w:space="0" w:color="auto"/>
        <w:right w:val="none" w:sz="0" w:space="0" w:color="auto"/>
      </w:divBdr>
    </w:div>
    <w:div w:id="697194708">
      <w:bodyDiv w:val="1"/>
      <w:marLeft w:val="0"/>
      <w:marRight w:val="0"/>
      <w:marTop w:val="0"/>
      <w:marBottom w:val="0"/>
      <w:divBdr>
        <w:top w:val="none" w:sz="0" w:space="0" w:color="auto"/>
        <w:left w:val="none" w:sz="0" w:space="0" w:color="auto"/>
        <w:bottom w:val="none" w:sz="0" w:space="0" w:color="auto"/>
        <w:right w:val="none" w:sz="0" w:space="0" w:color="auto"/>
      </w:divBdr>
      <w:divsChild>
        <w:div w:id="252013286">
          <w:marLeft w:val="0"/>
          <w:marRight w:val="0"/>
          <w:marTop w:val="0"/>
          <w:marBottom w:val="0"/>
          <w:divBdr>
            <w:top w:val="none" w:sz="0" w:space="0" w:color="auto"/>
            <w:left w:val="none" w:sz="0" w:space="0" w:color="auto"/>
            <w:bottom w:val="none" w:sz="0" w:space="0" w:color="auto"/>
            <w:right w:val="none" w:sz="0" w:space="0" w:color="auto"/>
          </w:divBdr>
          <w:divsChild>
            <w:div w:id="2142456167">
              <w:marLeft w:val="0"/>
              <w:marRight w:val="0"/>
              <w:marTop w:val="0"/>
              <w:marBottom w:val="0"/>
              <w:divBdr>
                <w:top w:val="none" w:sz="0" w:space="0" w:color="auto"/>
                <w:left w:val="none" w:sz="0" w:space="0" w:color="auto"/>
                <w:bottom w:val="none" w:sz="0" w:space="0" w:color="auto"/>
                <w:right w:val="none" w:sz="0" w:space="0" w:color="auto"/>
              </w:divBdr>
              <w:divsChild>
                <w:div w:id="1001007534">
                  <w:marLeft w:val="0"/>
                  <w:marRight w:val="0"/>
                  <w:marTop w:val="0"/>
                  <w:marBottom w:val="0"/>
                  <w:divBdr>
                    <w:top w:val="none" w:sz="0" w:space="0" w:color="auto"/>
                    <w:left w:val="none" w:sz="0" w:space="0" w:color="auto"/>
                    <w:bottom w:val="none" w:sz="0" w:space="0" w:color="auto"/>
                    <w:right w:val="none" w:sz="0" w:space="0" w:color="auto"/>
                  </w:divBdr>
                  <w:divsChild>
                    <w:div w:id="979074488">
                      <w:marLeft w:val="0"/>
                      <w:marRight w:val="0"/>
                      <w:marTop w:val="0"/>
                      <w:marBottom w:val="0"/>
                      <w:divBdr>
                        <w:top w:val="none" w:sz="0" w:space="0" w:color="auto"/>
                        <w:left w:val="none" w:sz="0" w:space="0" w:color="auto"/>
                        <w:bottom w:val="none" w:sz="0" w:space="0" w:color="auto"/>
                        <w:right w:val="none" w:sz="0" w:space="0" w:color="auto"/>
                      </w:divBdr>
                      <w:divsChild>
                        <w:div w:id="1465000914">
                          <w:marLeft w:val="0"/>
                          <w:marRight w:val="0"/>
                          <w:marTop w:val="0"/>
                          <w:marBottom w:val="0"/>
                          <w:divBdr>
                            <w:top w:val="none" w:sz="0" w:space="0" w:color="auto"/>
                            <w:left w:val="none" w:sz="0" w:space="0" w:color="auto"/>
                            <w:bottom w:val="none" w:sz="0" w:space="0" w:color="auto"/>
                            <w:right w:val="none" w:sz="0" w:space="0" w:color="auto"/>
                          </w:divBdr>
                          <w:divsChild>
                            <w:div w:id="1404640881">
                              <w:marLeft w:val="0"/>
                              <w:marRight w:val="0"/>
                              <w:marTop w:val="0"/>
                              <w:marBottom w:val="0"/>
                              <w:divBdr>
                                <w:top w:val="none" w:sz="0" w:space="0" w:color="auto"/>
                                <w:left w:val="none" w:sz="0" w:space="0" w:color="auto"/>
                                <w:bottom w:val="none" w:sz="0" w:space="0" w:color="auto"/>
                                <w:right w:val="none" w:sz="0" w:space="0" w:color="auto"/>
                              </w:divBdr>
                              <w:divsChild>
                                <w:div w:id="830557321">
                                  <w:marLeft w:val="0"/>
                                  <w:marRight w:val="0"/>
                                  <w:marTop w:val="0"/>
                                  <w:marBottom w:val="0"/>
                                  <w:divBdr>
                                    <w:top w:val="none" w:sz="0" w:space="0" w:color="auto"/>
                                    <w:left w:val="none" w:sz="0" w:space="0" w:color="auto"/>
                                    <w:bottom w:val="none" w:sz="0" w:space="0" w:color="auto"/>
                                    <w:right w:val="none" w:sz="0" w:space="0" w:color="auto"/>
                                  </w:divBdr>
                                  <w:divsChild>
                                    <w:div w:id="649749209">
                                      <w:marLeft w:val="0"/>
                                      <w:marRight w:val="0"/>
                                      <w:marTop w:val="0"/>
                                      <w:marBottom w:val="0"/>
                                      <w:divBdr>
                                        <w:top w:val="none" w:sz="0" w:space="0" w:color="auto"/>
                                        <w:left w:val="none" w:sz="0" w:space="0" w:color="auto"/>
                                        <w:bottom w:val="none" w:sz="0" w:space="0" w:color="auto"/>
                                        <w:right w:val="none" w:sz="0" w:space="0" w:color="auto"/>
                                      </w:divBdr>
                                      <w:divsChild>
                                        <w:div w:id="157886674">
                                          <w:marLeft w:val="0"/>
                                          <w:marRight w:val="0"/>
                                          <w:marTop w:val="0"/>
                                          <w:marBottom w:val="0"/>
                                          <w:divBdr>
                                            <w:top w:val="none" w:sz="0" w:space="0" w:color="auto"/>
                                            <w:left w:val="none" w:sz="0" w:space="0" w:color="auto"/>
                                            <w:bottom w:val="none" w:sz="0" w:space="0" w:color="auto"/>
                                            <w:right w:val="none" w:sz="0" w:space="0" w:color="auto"/>
                                          </w:divBdr>
                                          <w:divsChild>
                                            <w:div w:id="809395294">
                                              <w:marLeft w:val="0"/>
                                              <w:marRight w:val="0"/>
                                              <w:marTop w:val="0"/>
                                              <w:marBottom w:val="0"/>
                                              <w:divBdr>
                                                <w:top w:val="none" w:sz="0" w:space="0" w:color="auto"/>
                                                <w:left w:val="none" w:sz="0" w:space="0" w:color="auto"/>
                                                <w:bottom w:val="none" w:sz="0" w:space="0" w:color="auto"/>
                                                <w:right w:val="none" w:sz="0" w:space="0" w:color="auto"/>
                                              </w:divBdr>
                                              <w:divsChild>
                                                <w:div w:id="1479764704">
                                                  <w:marLeft w:val="0"/>
                                                  <w:marRight w:val="0"/>
                                                  <w:marTop w:val="0"/>
                                                  <w:marBottom w:val="0"/>
                                                  <w:divBdr>
                                                    <w:top w:val="none" w:sz="0" w:space="0" w:color="auto"/>
                                                    <w:left w:val="none" w:sz="0" w:space="0" w:color="auto"/>
                                                    <w:bottom w:val="none" w:sz="0" w:space="0" w:color="auto"/>
                                                    <w:right w:val="none" w:sz="0" w:space="0" w:color="auto"/>
                                                  </w:divBdr>
                                                  <w:divsChild>
                                                    <w:div w:id="1844782408">
                                                      <w:marLeft w:val="0"/>
                                                      <w:marRight w:val="0"/>
                                                      <w:marTop w:val="0"/>
                                                      <w:marBottom w:val="0"/>
                                                      <w:divBdr>
                                                        <w:top w:val="none" w:sz="0" w:space="0" w:color="auto"/>
                                                        <w:left w:val="none" w:sz="0" w:space="0" w:color="auto"/>
                                                        <w:bottom w:val="none" w:sz="0" w:space="0" w:color="auto"/>
                                                        <w:right w:val="none" w:sz="0" w:space="0" w:color="auto"/>
                                                      </w:divBdr>
                                                      <w:divsChild>
                                                        <w:div w:id="661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281262">
      <w:bodyDiv w:val="1"/>
      <w:marLeft w:val="0"/>
      <w:marRight w:val="0"/>
      <w:marTop w:val="0"/>
      <w:marBottom w:val="0"/>
      <w:divBdr>
        <w:top w:val="none" w:sz="0" w:space="0" w:color="auto"/>
        <w:left w:val="none" w:sz="0" w:space="0" w:color="auto"/>
        <w:bottom w:val="none" w:sz="0" w:space="0" w:color="auto"/>
        <w:right w:val="none" w:sz="0" w:space="0" w:color="auto"/>
      </w:divBdr>
    </w:div>
    <w:div w:id="739446816">
      <w:bodyDiv w:val="1"/>
      <w:marLeft w:val="0"/>
      <w:marRight w:val="0"/>
      <w:marTop w:val="0"/>
      <w:marBottom w:val="0"/>
      <w:divBdr>
        <w:top w:val="none" w:sz="0" w:space="0" w:color="auto"/>
        <w:left w:val="none" w:sz="0" w:space="0" w:color="auto"/>
        <w:bottom w:val="none" w:sz="0" w:space="0" w:color="auto"/>
        <w:right w:val="none" w:sz="0" w:space="0" w:color="auto"/>
      </w:divBdr>
    </w:div>
    <w:div w:id="784811450">
      <w:bodyDiv w:val="1"/>
      <w:marLeft w:val="0"/>
      <w:marRight w:val="0"/>
      <w:marTop w:val="0"/>
      <w:marBottom w:val="0"/>
      <w:divBdr>
        <w:top w:val="none" w:sz="0" w:space="0" w:color="auto"/>
        <w:left w:val="none" w:sz="0" w:space="0" w:color="auto"/>
        <w:bottom w:val="none" w:sz="0" w:space="0" w:color="auto"/>
        <w:right w:val="none" w:sz="0" w:space="0" w:color="auto"/>
      </w:divBdr>
    </w:div>
    <w:div w:id="981271170">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193418755">
      <w:bodyDiv w:val="1"/>
      <w:marLeft w:val="0"/>
      <w:marRight w:val="0"/>
      <w:marTop w:val="0"/>
      <w:marBottom w:val="0"/>
      <w:divBdr>
        <w:top w:val="none" w:sz="0" w:space="0" w:color="auto"/>
        <w:left w:val="none" w:sz="0" w:space="0" w:color="auto"/>
        <w:bottom w:val="none" w:sz="0" w:space="0" w:color="auto"/>
        <w:right w:val="none" w:sz="0" w:space="0" w:color="auto"/>
      </w:divBdr>
    </w:div>
    <w:div w:id="1391807836">
      <w:bodyDiv w:val="1"/>
      <w:marLeft w:val="0"/>
      <w:marRight w:val="0"/>
      <w:marTop w:val="0"/>
      <w:marBottom w:val="0"/>
      <w:divBdr>
        <w:top w:val="none" w:sz="0" w:space="0" w:color="auto"/>
        <w:left w:val="none" w:sz="0" w:space="0" w:color="auto"/>
        <w:bottom w:val="none" w:sz="0" w:space="0" w:color="auto"/>
        <w:right w:val="none" w:sz="0" w:space="0" w:color="auto"/>
      </w:divBdr>
    </w:div>
    <w:div w:id="1574241104">
      <w:bodyDiv w:val="1"/>
      <w:marLeft w:val="0"/>
      <w:marRight w:val="0"/>
      <w:marTop w:val="0"/>
      <w:marBottom w:val="0"/>
      <w:divBdr>
        <w:top w:val="none" w:sz="0" w:space="0" w:color="auto"/>
        <w:left w:val="none" w:sz="0" w:space="0" w:color="auto"/>
        <w:bottom w:val="none" w:sz="0" w:space="0" w:color="auto"/>
        <w:right w:val="none" w:sz="0" w:space="0" w:color="auto"/>
      </w:divBdr>
    </w:div>
    <w:div w:id="1751923063">
      <w:bodyDiv w:val="1"/>
      <w:marLeft w:val="0"/>
      <w:marRight w:val="0"/>
      <w:marTop w:val="0"/>
      <w:marBottom w:val="0"/>
      <w:divBdr>
        <w:top w:val="none" w:sz="0" w:space="0" w:color="auto"/>
        <w:left w:val="none" w:sz="0" w:space="0" w:color="auto"/>
        <w:bottom w:val="none" w:sz="0" w:space="0" w:color="auto"/>
        <w:right w:val="none" w:sz="0" w:space="0" w:color="auto"/>
      </w:divBdr>
    </w:div>
    <w:div w:id="1792549576">
      <w:bodyDiv w:val="1"/>
      <w:marLeft w:val="0"/>
      <w:marRight w:val="0"/>
      <w:marTop w:val="0"/>
      <w:marBottom w:val="0"/>
      <w:divBdr>
        <w:top w:val="none" w:sz="0" w:space="0" w:color="auto"/>
        <w:left w:val="none" w:sz="0" w:space="0" w:color="auto"/>
        <w:bottom w:val="none" w:sz="0" w:space="0" w:color="auto"/>
        <w:right w:val="none" w:sz="0" w:space="0" w:color="auto"/>
      </w:divBdr>
    </w:div>
    <w:div w:id="1812820589">
      <w:bodyDiv w:val="1"/>
      <w:marLeft w:val="0"/>
      <w:marRight w:val="0"/>
      <w:marTop w:val="0"/>
      <w:marBottom w:val="0"/>
      <w:divBdr>
        <w:top w:val="none" w:sz="0" w:space="0" w:color="auto"/>
        <w:left w:val="none" w:sz="0" w:space="0" w:color="auto"/>
        <w:bottom w:val="none" w:sz="0" w:space="0" w:color="auto"/>
        <w:right w:val="none" w:sz="0" w:space="0" w:color="auto"/>
      </w:divBdr>
      <w:divsChild>
        <w:div w:id="1053114282">
          <w:marLeft w:val="0"/>
          <w:marRight w:val="0"/>
          <w:marTop w:val="0"/>
          <w:marBottom w:val="0"/>
          <w:divBdr>
            <w:top w:val="none" w:sz="0" w:space="0" w:color="auto"/>
            <w:left w:val="none" w:sz="0" w:space="0" w:color="auto"/>
            <w:bottom w:val="none" w:sz="0" w:space="0" w:color="auto"/>
            <w:right w:val="none" w:sz="0" w:space="0" w:color="auto"/>
          </w:divBdr>
          <w:divsChild>
            <w:div w:id="82529901">
              <w:marLeft w:val="0"/>
              <w:marRight w:val="0"/>
              <w:marTop w:val="0"/>
              <w:marBottom w:val="0"/>
              <w:divBdr>
                <w:top w:val="none" w:sz="0" w:space="0" w:color="auto"/>
                <w:left w:val="none" w:sz="0" w:space="0" w:color="auto"/>
                <w:bottom w:val="none" w:sz="0" w:space="0" w:color="auto"/>
                <w:right w:val="none" w:sz="0" w:space="0" w:color="auto"/>
              </w:divBdr>
              <w:divsChild>
                <w:div w:id="1516267981">
                  <w:marLeft w:val="0"/>
                  <w:marRight w:val="0"/>
                  <w:marTop w:val="0"/>
                  <w:marBottom w:val="0"/>
                  <w:divBdr>
                    <w:top w:val="none" w:sz="0" w:space="0" w:color="auto"/>
                    <w:left w:val="none" w:sz="0" w:space="0" w:color="auto"/>
                    <w:bottom w:val="none" w:sz="0" w:space="0" w:color="auto"/>
                    <w:right w:val="none" w:sz="0" w:space="0" w:color="auto"/>
                  </w:divBdr>
                  <w:divsChild>
                    <w:div w:id="227765395">
                      <w:marLeft w:val="0"/>
                      <w:marRight w:val="0"/>
                      <w:marTop w:val="0"/>
                      <w:marBottom w:val="0"/>
                      <w:divBdr>
                        <w:top w:val="none" w:sz="0" w:space="0" w:color="auto"/>
                        <w:left w:val="none" w:sz="0" w:space="0" w:color="auto"/>
                        <w:bottom w:val="none" w:sz="0" w:space="0" w:color="auto"/>
                        <w:right w:val="none" w:sz="0" w:space="0" w:color="auto"/>
                      </w:divBdr>
                      <w:divsChild>
                        <w:div w:id="1732386772">
                          <w:marLeft w:val="0"/>
                          <w:marRight w:val="0"/>
                          <w:marTop w:val="0"/>
                          <w:marBottom w:val="0"/>
                          <w:divBdr>
                            <w:top w:val="none" w:sz="0" w:space="0" w:color="auto"/>
                            <w:left w:val="none" w:sz="0" w:space="0" w:color="auto"/>
                            <w:bottom w:val="none" w:sz="0" w:space="0" w:color="auto"/>
                            <w:right w:val="none" w:sz="0" w:space="0" w:color="auto"/>
                          </w:divBdr>
                          <w:divsChild>
                            <w:div w:id="2120446329">
                              <w:marLeft w:val="0"/>
                              <w:marRight w:val="0"/>
                              <w:marTop w:val="0"/>
                              <w:marBottom w:val="0"/>
                              <w:divBdr>
                                <w:top w:val="none" w:sz="0" w:space="0" w:color="auto"/>
                                <w:left w:val="none" w:sz="0" w:space="0" w:color="auto"/>
                                <w:bottom w:val="none" w:sz="0" w:space="0" w:color="auto"/>
                                <w:right w:val="none" w:sz="0" w:space="0" w:color="auto"/>
                              </w:divBdr>
                              <w:divsChild>
                                <w:div w:id="1443063878">
                                  <w:marLeft w:val="0"/>
                                  <w:marRight w:val="0"/>
                                  <w:marTop w:val="0"/>
                                  <w:marBottom w:val="0"/>
                                  <w:divBdr>
                                    <w:top w:val="none" w:sz="0" w:space="0" w:color="auto"/>
                                    <w:left w:val="none" w:sz="0" w:space="0" w:color="auto"/>
                                    <w:bottom w:val="none" w:sz="0" w:space="0" w:color="auto"/>
                                    <w:right w:val="none" w:sz="0" w:space="0" w:color="auto"/>
                                  </w:divBdr>
                                  <w:divsChild>
                                    <w:div w:id="1014573214">
                                      <w:marLeft w:val="0"/>
                                      <w:marRight w:val="0"/>
                                      <w:marTop w:val="0"/>
                                      <w:marBottom w:val="0"/>
                                      <w:divBdr>
                                        <w:top w:val="none" w:sz="0" w:space="0" w:color="auto"/>
                                        <w:left w:val="none" w:sz="0" w:space="0" w:color="auto"/>
                                        <w:bottom w:val="none" w:sz="0" w:space="0" w:color="auto"/>
                                        <w:right w:val="none" w:sz="0" w:space="0" w:color="auto"/>
                                      </w:divBdr>
                                      <w:divsChild>
                                        <w:div w:id="253369928">
                                          <w:marLeft w:val="0"/>
                                          <w:marRight w:val="0"/>
                                          <w:marTop w:val="0"/>
                                          <w:marBottom w:val="0"/>
                                          <w:divBdr>
                                            <w:top w:val="none" w:sz="0" w:space="0" w:color="auto"/>
                                            <w:left w:val="none" w:sz="0" w:space="0" w:color="auto"/>
                                            <w:bottom w:val="none" w:sz="0" w:space="0" w:color="auto"/>
                                            <w:right w:val="none" w:sz="0" w:space="0" w:color="auto"/>
                                          </w:divBdr>
                                          <w:divsChild>
                                            <w:div w:id="744376188">
                                              <w:marLeft w:val="0"/>
                                              <w:marRight w:val="0"/>
                                              <w:marTop w:val="0"/>
                                              <w:marBottom w:val="0"/>
                                              <w:divBdr>
                                                <w:top w:val="none" w:sz="0" w:space="0" w:color="auto"/>
                                                <w:left w:val="none" w:sz="0" w:space="0" w:color="auto"/>
                                                <w:bottom w:val="none" w:sz="0" w:space="0" w:color="auto"/>
                                                <w:right w:val="none" w:sz="0" w:space="0" w:color="auto"/>
                                              </w:divBdr>
                                              <w:divsChild>
                                                <w:div w:id="747921459">
                                                  <w:marLeft w:val="0"/>
                                                  <w:marRight w:val="0"/>
                                                  <w:marTop w:val="0"/>
                                                  <w:marBottom w:val="0"/>
                                                  <w:divBdr>
                                                    <w:top w:val="none" w:sz="0" w:space="0" w:color="auto"/>
                                                    <w:left w:val="none" w:sz="0" w:space="0" w:color="auto"/>
                                                    <w:bottom w:val="none" w:sz="0" w:space="0" w:color="auto"/>
                                                    <w:right w:val="none" w:sz="0" w:space="0" w:color="auto"/>
                                                  </w:divBdr>
                                                  <w:divsChild>
                                                    <w:div w:id="1199975548">
                                                      <w:marLeft w:val="0"/>
                                                      <w:marRight w:val="0"/>
                                                      <w:marTop w:val="0"/>
                                                      <w:marBottom w:val="0"/>
                                                      <w:divBdr>
                                                        <w:top w:val="none" w:sz="0" w:space="0" w:color="auto"/>
                                                        <w:left w:val="none" w:sz="0" w:space="0" w:color="auto"/>
                                                        <w:bottom w:val="none" w:sz="0" w:space="0" w:color="auto"/>
                                                        <w:right w:val="none" w:sz="0" w:space="0" w:color="auto"/>
                                                      </w:divBdr>
                                                      <w:divsChild>
                                                        <w:div w:id="1493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995947">
      <w:bodyDiv w:val="1"/>
      <w:marLeft w:val="0"/>
      <w:marRight w:val="0"/>
      <w:marTop w:val="0"/>
      <w:marBottom w:val="0"/>
      <w:divBdr>
        <w:top w:val="none" w:sz="0" w:space="0" w:color="auto"/>
        <w:left w:val="none" w:sz="0" w:space="0" w:color="auto"/>
        <w:bottom w:val="none" w:sz="0" w:space="0" w:color="auto"/>
        <w:right w:val="none" w:sz="0" w:space="0" w:color="auto"/>
      </w:divBdr>
    </w:div>
    <w:div w:id="2120252056">
      <w:bodyDiv w:val="1"/>
      <w:marLeft w:val="0"/>
      <w:marRight w:val="0"/>
      <w:marTop w:val="0"/>
      <w:marBottom w:val="0"/>
      <w:divBdr>
        <w:top w:val="none" w:sz="0" w:space="0" w:color="auto"/>
        <w:left w:val="none" w:sz="0" w:space="0" w:color="auto"/>
        <w:bottom w:val="none" w:sz="0" w:space="0" w:color="auto"/>
        <w:right w:val="none" w:sz="0" w:space="0" w:color="auto"/>
      </w:divBdr>
      <w:divsChild>
        <w:div w:id="2055930523">
          <w:marLeft w:val="0"/>
          <w:marRight w:val="0"/>
          <w:marTop w:val="0"/>
          <w:marBottom w:val="0"/>
          <w:divBdr>
            <w:top w:val="none" w:sz="0" w:space="0" w:color="auto"/>
            <w:left w:val="none" w:sz="0" w:space="0" w:color="auto"/>
            <w:bottom w:val="none" w:sz="0" w:space="0" w:color="auto"/>
            <w:right w:val="none" w:sz="0" w:space="0" w:color="auto"/>
          </w:divBdr>
          <w:divsChild>
            <w:div w:id="1381789020">
              <w:marLeft w:val="0"/>
              <w:marRight w:val="0"/>
              <w:marTop w:val="0"/>
              <w:marBottom w:val="0"/>
              <w:divBdr>
                <w:top w:val="none" w:sz="0" w:space="0" w:color="auto"/>
                <w:left w:val="none" w:sz="0" w:space="0" w:color="auto"/>
                <w:bottom w:val="none" w:sz="0" w:space="0" w:color="auto"/>
                <w:right w:val="none" w:sz="0" w:space="0" w:color="auto"/>
              </w:divBdr>
              <w:divsChild>
                <w:div w:id="1410342699">
                  <w:marLeft w:val="0"/>
                  <w:marRight w:val="0"/>
                  <w:marTop w:val="0"/>
                  <w:marBottom w:val="0"/>
                  <w:divBdr>
                    <w:top w:val="none" w:sz="0" w:space="0" w:color="auto"/>
                    <w:left w:val="none" w:sz="0" w:space="0" w:color="auto"/>
                    <w:bottom w:val="none" w:sz="0" w:space="0" w:color="auto"/>
                    <w:right w:val="none" w:sz="0" w:space="0" w:color="auto"/>
                  </w:divBdr>
                  <w:divsChild>
                    <w:div w:id="1786344024">
                      <w:marLeft w:val="0"/>
                      <w:marRight w:val="0"/>
                      <w:marTop w:val="0"/>
                      <w:marBottom w:val="0"/>
                      <w:divBdr>
                        <w:top w:val="none" w:sz="0" w:space="0" w:color="auto"/>
                        <w:left w:val="none" w:sz="0" w:space="0" w:color="auto"/>
                        <w:bottom w:val="none" w:sz="0" w:space="0" w:color="auto"/>
                        <w:right w:val="none" w:sz="0" w:space="0" w:color="auto"/>
                      </w:divBdr>
                      <w:divsChild>
                        <w:div w:id="1934194706">
                          <w:marLeft w:val="0"/>
                          <w:marRight w:val="0"/>
                          <w:marTop w:val="0"/>
                          <w:marBottom w:val="0"/>
                          <w:divBdr>
                            <w:top w:val="none" w:sz="0" w:space="0" w:color="auto"/>
                            <w:left w:val="none" w:sz="0" w:space="0" w:color="auto"/>
                            <w:bottom w:val="none" w:sz="0" w:space="0" w:color="auto"/>
                            <w:right w:val="none" w:sz="0" w:space="0" w:color="auto"/>
                          </w:divBdr>
                          <w:divsChild>
                            <w:div w:id="1517815875">
                              <w:marLeft w:val="0"/>
                              <w:marRight w:val="0"/>
                              <w:marTop w:val="0"/>
                              <w:marBottom w:val="0"/>
                              <w:divBdr>
                                <w:top w:val="none" w:sz="0" w:space="0" w:color="auto"/>
                                <w:left w:val="none" w:sz="0" w:space="0" w:color="auto"/>
                                <w:bottom w:val="none" w:sz="0" w:space="0" w:color="auto"/>
                                <w:right w:val="none" w:sz="0" w:space="0" w:color="auto"/>
                              </w:divBdr>
                              <w:divsChild>
                                <w:div w:id="1545368052">
                                  <w:marLeft w:val="0"/>
                                  <w:marRight w:val="0"/>
                                  <w:marTop w:val="0"/>
                                  <w:marBottom w:val="0"/>
                                  <w:divBdr>
                                    <w:top w:val="none" w:sz="0" w:space="0" w:color="auto"/>
                                    <w:left w:val="none" w:sz="0" w:space="0" w:color="auto"/>
                                    <w:bottom w:val="none" w:sz="0" w:space="0" w:color="auto"/>
                                    <w:right w:val="none" w:sz="0" w:space="0" w:color="auto"/>
                                  </w:divBdr>
                                  <w:divsChild>
                                    <w:div w:id="30343777">
                                      <w:marLeft w:val="0"/>
                                      <w:marRight w:val="0"/>
                                      <w:marTop w:val="0"/>
                                      <w:marBottom w:val="0"/>
                                      <w:divBdr>
                                        <w:top w:val="none" w:sz="0" w:space="0" w:color="auto"/>
                                        <w:left w:val="none" w:sz="0" w:space="0" w:color="auto"/>
                                        <w:bottom w:val="none" w:sz="0" w:space="0" w:color="auto"/>
                                        <w:right w:val="none" w:sz="0" w:space="0" w:color="auto"/>
                                      </w:divBdr>
                                      <w:divsChild>
                                        <w:div w:id="836654289">
                                          <w:marLeft w:val="0"/>
                                          <w:marRight w:val="0"/>
                                          <w:marTop w:val="0"/>
                                          <w:marBottom w:val="0"/>
                                          <w:divBdr>
                                            <w:top w:val="none" w:sz="0" w:space="0" w:color="auto"/>
                                            <w:left w:val="none" w:sz="0" w:space="0" w:color="auto"/>
                                            <w:bottom w:val="none" w:sz="0" w:space="0" w:color="auto"/>
                                            <w:right w:val="none" w:sz="0" w:space="0" w:color="auto"/>
                                          </w:divBdr>
                                          <w:divsChild>
                                            <w:div w:id="198471636">
                                              <w:marLeft w:val="0"/>
                                              <w:marRight w:val="0"/>
                                              <w:marTop w:val="0"/>
                                              <w:marBottom w:val="0"/>
                                              <w:divBdr>
                                                <w:top w:val="none" w:sz="0" w:space="0" w:color="auto"/>
                                                <w:left w:val="none" w:sz="0" w:space="0" w:color="auto"/>
                                                <w:bottom w:val="none" w:sz="0" w:space="0" w:color="auto"/>
                                                <w:right w:val="none" w:sz="0" w:space="0" w:color="auto"/>
                                              </w:divBdr>
                                              <w:divsChild>
                                                <w:div w:id="2056465655">
                                                  <w:marLeft w:val="0"/>
                                                  <w:marRight w:val="0"/>
                                                  <w:marTop w:val="0"/>
                                                  <w:marBottom w:val="0"/>
                                                  <w:divBdr>
                                                    <w:top w:val="none" w:sz="0" w:space="0" w:color="auto"/>
                                                    <w:left w:val="none" w:sz="0" w:space="0" w:color="auto"/>
                                                    <w:bottom w:val="none" w:sz="0" w:space="0" w:color="auto"/>
                                                    <w:right w:val="none" w:sz="0" w:space="0" w:color="auto"/>
                                                  </w:divBdr>
                                                  <w:divsChild>
                                                    <w:div w:id="265426288">
                                                      <w:marLeft w:val="0"/>
                                                      <w:marRight w:val="0"/>
                                                      <w:marTop w:val="0"/>
                                                      <w:marBottom w:val="0"/>
                                                      <w:divBdr>
                                                        <w:top w:val="none" w:sz="0" w:space="0" w:color="auto"/>
                                                        <w:left w:val="none" w:sz="0" w:space="0" w:color="auto"/>
                                                        <w:bottom w:val="none" w:sz="0" w:space="0" w:color="auto"/>
                                                        <w:right w:val="none" w:sz="0" w:space="0" w:color="auto"/>
                                                      </w:divBdr>
                                                      <w:divsChild>
                                                        <w:div w:id="14367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851348">
      <w:bodyDiv w:val="1"/>
      <w:marLeft w:val="0"/>
      <w:marRight w:val="0"/>
      <w:marTop w:val="0"/>
      <w:marBottom w:val="0"/>
      <w:divBdr>
        <w:top w:val="none" w:sz="0" w:space="0" w:color="auto"/>
        <w:left w:val="none" w:sz="0" w:space="0" w:color="auto"/>
        <w:bottom w:val="none" w:sz="0" w:space="0" w:color="auto"/>
        <w:right w:val="none" w:sz="0" w:space="0" w:color="auto"/>
      </w:divBdr>
    </w:div>
    <w:div w:id="21405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67857-F19E-4B8E-A8FF-41125C3DFB88}">
  <ds:schemaRefs>
    <ds:schemaRef ds:uri="http://schemas.microsoft.com/sharepoint/v3/contenttype/forms"/>
  </ds:schemaRefs>
</ds:datastoreItem>
</file>

<file path=customXml/itemProps2.xml><?xml version="1.0" encoding="utf-8"?>
<ds:datastoreItem xmlns:ds="http://schemas.openxmlformats.org/officeDocument/2006/customXml" ds:itemID="{F8D82F97-51AC-4180-85ED-B13D240A9061}">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6FC94656-B46B-43E4-921D-181A50E13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Harbour School</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Morley</dc:creator>
  <cp:keywords/>
  <dc:description/>
  <cp:lastModifiedBy>Claire Vittery</cp:lastModifiedBy>
  <cp:revision>3</cp:revision>
  <dcterms:created xsi:type="dcterms:W3CDTF">2025-06-16T15:41:00Z</dcterms:created>
  <dcterms:modified xsi:type="dcterms:W3CDTF">2025-06-16T15:41:00Z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