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97"/>
        <w:gridCol w:w="6257"/>
      </w:tblGrid>
      <w:tr w:rsidR="00115CD0" w:rsidRPr="00D728F6" w:rsidTr="00525437">
        <w:trPr>
          <w:trHeight w:val="426"/>
        </w:trPr>
        <w:tc>
          <w:tcPr>
            <w:tcW w:w="9026" w:type="dxa"/>
            <w:gridSpan w:val="3"/>
          </w:tcPr>
          <w:p w:rsidR="00115CD0" w:rsidRPr="00D728F6" w:rsidRDefault="00115CD0" w:rsidP="00534F3F">
            <w:pPr>
              <w:jc w:val="center"/>
              <w:rPr>
                <w:rFonts w:ascii="Arial" w:hAnsi="Arial" w:cs="Arial"/>
                <w:b/>
              </w:rPr>
            </w:pPr>
            <w:r w:rsidRPr="00D728F6">
              <w:rPr>
                <w:rFonts w:ascii="Arial" w:hAnsi="Arial" w:cs="Arial"/>
                <w:b/>
              </w:rPr>
              <w:t>GOSPORT BOROUGH COUNCIL</w:t>
            </w:r>
            <w:r w:rsidR="00534F3F" w:rsidRPr="00D728F6">
              <w:rPr>
                <w:rFonts w:ascii="Arial" w:hAnsi="Arial" w:cs="Arial"/>
                <w:b/>
              </w:rPr>
              <w:t xml:space="preserve"> (GBC)</w:t>
            </w:r>
          </w:p>
        </w:tc>
      </w:tr>
      <w:tr w:rsidR="00115CD0" w:rsidRPr="00D728F6" w:rsidTr="00525437">
        <w:trPr>
          <w:trHeight w:val="431"/>
        </w:trPr>
        <w:tc>
          <w:tcPr>
            <w:tcW w:w="9026" w:type="dxa"/>
            <w:gridSpan w:val="3"/>
          </w:tcPr>
          <w:p w:rsidR="00115CD0" w:rsidRPr="00D728F6" w:rsidRDefault="00115CD0" w:rsidP="00534F3F">
            <w:pPr>
              <w:jc w:val="center"/>
              <w:rPr>
                <w:rFonts w:ascii="Arial" w:hAnsi="Arial" w:cs="Arial"/>
                <w:b/>
              </w:rPr>
            </w:pPr>
            <w:r w:rsidRPr="00D728F6">
              <w:rPr>
                <w:rFonts w:ascii="Arial" w:hAnsi="Arial" w:cs="Arial"/>
                <w:b/>
              </w:rPr>
              <w:t>FINANCIAL SERVICES UNIT</w:t>
            </w:r>
          </w:p>
        </w:tc>
      </w:tr>
      <w:tr w:rsidR="00115CD0" w:rsidRPr="00D728F6" w:rsidTr="00525437">
        <w:trPr>
          <w:trHeight w:val="423"/>
        </w:trPr>
        <w:tc>
          <w:tcPr>
            <w:tcW w:w="9026" w:type="dxa"/>
            <w:gridSpan w:val="3"/>
          </w:tcPr>
          <w:p w:rsidR="00115CD0" w:rsidRPr="00D728F6" w:rsidRDefault="00115CD0" w:rsidP="00534F3F">
            <w:pPr>
              <w:jc w:val="center"/>
              <w:rPr>
                <w:rFonts w:ascii="Arial" w:hAnsi="Arial" w:cs="Arial"/>
                <w:b/>
              </w:rPr>
            </w:pPr>
            <w:r w:rsidRPr="00D728F6">
              <w:rPr>
                <w:rFonts w:ascii="Arial" w:hAnsi="Arial" w:cs="Arial"/>
                <w:b/>
              </w:rPr>
              <w:t>PURCHASING, PROCUREMENT AND INSURANCE SECTION</w:t>
            </w:r>
          </w:p>
        </w:tc>
      </w:tr>
      <w:tr w:rsidR="00115CD0" w:rsidRPr="00D728F6" w:rsidTr="00D949A6">
        <w:trPr>
          <w:trHeight w:val="624"/>
        </w:trPr>
        <w:tc>
          <w:tcPr>
            <w:tcW w:w="9026" w:type="dxa"/>
            <w:gridSpan w:val="3"/>
          </w:tcPr>
          <w:p w:rsidR="00115CD0" w:rsidRDefault="00115CD0" w:rsidP="00534F3F">
            <w:pPr>
              <w:jc w:val="center"/>
              <w:rPr>
                <w:rFonts w:ascii="Arial" w:hAnsi="Arial" w:cs="Arial"/>
                <w:b/>
              </w:rPr>
            </w:pPr>
            <w:r w:rsidRPr="00D728F6">
              <w:rPr>
                <w:rFonts w:ascii="Arial" w:hAnsi="Arial" w:cs="Arial"/>
                <w:b/>
              </w:rPr>
              <w:t>JOB DESCRIPTION</w:t>
            </w:r>
          </w:p>
          <w:p w:rsidR="00AA457A" w:rsidRDefault="00AA457A" w:rsidP="00534F3F">
            <w:pPr>
              <w:jc w:val="center"/>
              <w:rPr>
                <w:rFonts w:ascii="Arial" w:hAnsi="Arial" w:cs="Arial"/>
                <w:b/>
              </w:rPr>
            </w:pPr>
          </w:p>
          <w:p w:rsidR="00AA457A" w:rsidRDefault="00AA457A" w:rsidP="00534F3F">
            <w:pPr>
              <w:jc w:val="center"/>
              <w:rPr>
                <w:rFonts w:ascii="Arial" w:hAnsi="Arial" w:cs="Arial"/>
                <w:b/>
              </w:rPr>
            </w:pPr>
          </w:p>
          <w:p w:rsidR="00AA457A" w:rsidRDefault="00AA457A" w:rsidP="00534F3F">
            <w:pPr>
              <w:jc w:val="center"/>
              <w:rPr>
                <w:rFonts w:ascii="Arial" w:hAnsi="Arial" w:cs="Arial"/>
                <w:b/>
              </w:rPr>
            </w:pPr>
          </w:p>
          <w:p w:rsidR="00AA457A" w:rsidRPr="00D728F6" w:rsidRDefault="00AA457A" w:rsidP="00534F3F">
            <w:pPr>
              <w:jc w:val="center"/>
              <w:rPr>
                <w:rFonts w:ascii="Arial" w:hAnsi="Arial" w:cs="Arial"/>
                <w:b/>
              </w:rPr>
            </w:pP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POST TITLE:</w:t>
            </w:r>
          </w:p>
        </w:tc>
        <w:tc>
          <w:tcPr>
            <w:tcW w:w="6257" w:type="dxa"/>
          </w:tcPr>
          <w:p w:rsidR="00115CD0" w:rsidRPr="00D728F6" w:rsidRDefault="00067A4F" w:rsidP="00067A4F">
            <w:pPr>
              <w:rPr>
                <w:rFonts w:ascii="Arial" w:hAnsi="Arial" w:cs="Arial"/>
              </w:rPr>
            </w:pPr>
            <w:r w:rsidRPr="00D728F6">
              <w:rPr>
                <w:rFonts w:ascii="Arial" w:hAnsi="Arial" w:cs="Arial"/>
              </w:rPr>
              <w:t>Head of Procurement &amp; Insurance</w:t>
            </w: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POST NUMBER:</w:t>
            </w:r>
          </w:p>
        </w:tc>
        <w:tc>
          <w:tcPr>
            <w:tcW w:w="6257" w:type="dxa"/>
          </w:tcPr>
          <w:p w:rsidR="00115CD0" w:rsidRPr="00D728F6" w:rsidRDefault="00016C3F" w:rsidP="00534F3F">
            <w:pPr>
              <w:rPr>
                <w:rFonts w:ascii="Arial" w:hAnsi="Arial" w:cs="Arial"/>
              </w:rPr>
            </w:pPr>
            <w:r>
              <w:rPr>
                <w:rFonts w:ascii="Arial" w:hAnsi="Arial" w:cs="Arial"/>
              </w:rPr>
              <w:t>103339</w:t>
            </w: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GRADE:</w:t>
            </w:r>
          </w:p>
        </w:tc>
        <w:tc>
          <w:tcPr>
            <w:tcW w:w="6257" w:type="dxa"/>
          </w:tcPr>
          <w:p w:rsidR="00115CD0" w:rsidRPr="00D728F6" w:rsidRDefault="00067A4F" w:rsidP="00067A4F">
            <w:pPr>
              <w:rPr>
                <w:rFonts w:ascii="Arial" w:hAnsi="Arial" w:cs="Arial"/>
              </w:rPr>
            </w:pPr>
            <w:r w:rsidRPr="00D728F6">
              <w:rPr>
                <w:rFonts w:ascii="Arial" w:hAnsi="Arial" w:cs="Arial"/>
              </w:rPr>
              <w:t>12</w:t>
            </w:r>
            <w:r w:rsidR="00525437" w:rsidRPr="00D728F6">
              <w:rPr>
                <w:rFonts w:ascii="Arial" w:hAnsi="Arial" w:cs="Arial"/>
              </w:rPr>
              <w:t>:</w:t>
            </w:r>
            <w:r w:rsidRPr="00D728F6">
              <w:rPr>
                <w:rFonts w:ascii="Arial" w:hAnsi="Arial" w:cs="Arial"/>
              </w:rPr>
              <w:t xml:space="preserve"> £60,027 to £63,569</w:t>
            </w:r>
            <w:r w:rsidR="00577D5B">
              <w:rPr>
                <w:rFonts w:ascii="Arial" w:hAnsi="Arial" w:cs="Arial"/>
              </w:rPr>
              <w:t xml:space="preserve"> Plus 10k Market Supplement.</w:t>
            </w:r>
            <w:bookmarkStart w:id="0" w:name="_GoBack"/>
            <w:bookmarkEnd w:id="0"/>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LOCATION:</w:t>
            </w:r>
          </w:p>
        </w:tc>
        <w:tc>
          <w:tcPr>
            <w:tcW w:w="6257" w:type="dxa"/>
          </w:tcPr>
          <w:p w:rsidR="00115CD0" w:rsidRPr="00D728F6" w:rsidRDefault="00115CD0" w:rsidP="00803778">
            <w:pPr>
              <w:rPr>
                <w:rFonts w:ascii="Arial" w:hAnsi="Arial" w:cs="Arial"/>
              </w:rPr>
            </w:pPr>
            <w:r w:rsidRPr="00D728F6">
              <w:rPr>
                <w:rFonts w:ascii="Arial" w:hAnsi="Arial" w:cs="Arial"/>
              </w:rPr>
              <w:t>Tow</w:t>
            </w:r>
            <w:r w:rsidR="00803778" w:rsidRPr="00D728F6">
              <w:rPr>
                <w:rFonts w:ascii="Arial" w:hAnsi="Arial" w:cs="Arial"/>
              </w:rPr>
              <w:t>n Hall, Gosport</w:t>
            </w:r>
            <w:r w:rsidR="00E8733E" w:rsidRPr="00D728F6">
              <w:rPr>
                <w:rFonts w:ascii="Arial" w:hAnsi="Arial" w:cs="Arial"/>
              </w:rPr>
              <w:t>/flexible wo</w:t>
            </w:r>
            <w:r w:rsidR="00346D8D" w:rsidRPr="00D728F6">
              <w:rPr>
                <w:rFonts w:ascii="Arial" w:hAnsi="Arial" w:cs="Arial"/>
              </w:rPr>
              <w:t>r</w:t>
            </w:r>
            <w:r w:rsidR="00E8733E" w:rsidRPr="00D728F6">
              <w:rPr>
                <w:rFonts w:ascii="Arial" w:hAnsi="Arial" w:cs="Arial"/>
              </w:rPr>
              <w:t>king arrangements may apply</w:t>
            </w:r>
            <w:r w:rsidR="00803778" w:rsidRPr="00D728F6">
              <w:rPr>
                <w:rFonts w:ascii="Arial" w:hAnsi="Arial" w:cs="Arial"/>
              </w:rPr>
              <w:t xml:space="preserve"> </w:t>
            </w:r>
          </w:p>
          <w:p w:rsidR="00DE06AA" w:rsidRPr="00D728F6" w:rsidRDefault="00DE06AA" w:rsidP="00803778">
            <w:pPr>
              <w:rPr>
                <w:rFonts w:ascii="Arial" w:hAnsi="Arial" w:cs="Arial"/>
              </w:rPr>
            </w:pP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RESPONSIBLE TO:</w:t>
            </w:r>
          </w:p>
        </w:tc>
        <w:tc>
          <w:tcPr>
            <w:tcW w:w="6257" w:type="dxa"/>
          </w:tcPr>
          <w:p w:rsidR="00115CD0" w:rsidRPr="00D728F6" w:rsidRDefault="00636AFC" w:rsidP="00534F3F">
            <w:pPr>
              <w:rPr>
                <w:rFonts w:ascii="Arial" w:hAnsi="Arial" w:cs="Arial"/>
              </w:rPr>
            </w:pPr>
            <w:r w:rsidRPr="00D728F6">
              <w:rPr>
                <w:rFonts w:ascii="Arial" w:hAnsi="Arial" w:cs="Arial"/>
              </w:rPr>
              <w:t>Deputy Chief Executive</w:t>
            </w: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RESPONSIBLE FOR:</w:t>
            </w:r>
          </w:p>
        </w:tc>
        <w:tc>
          <w:tcPr>
            <w:tcW w:w="6257" w:type="dxa"/>
          </w:tcPr>
          <w:p w:rsidR="00115CD0" w:rsidRPr="00D728F6" w:rsidRDefault="00534F3F" w:rsidP="00636AFC">
            <w:pPr>
              <w:rPr>
                <w:rFonts w:ascii="Arial" w:hAnsi="Arial" w:cs="Arial"/>
              </w:rPr>
            </w:pPr>
            <w:r w:rsidRPr="00D728F6">
              <w:rPr>
                <w:rFonts w:ascii="Arial" w:hAnsi="Arial" w:cs="Arial"/>
              </w:rPr>
              <w:t>Purchasing</w:t>
            </w:r>
            <w:r w:rsidR="0008724E" w:rsidRPr="00D728F6">
              <w:rPr>
                <w:rFonts w:ascii="Arial" w:hAnsi="Arial" w:cs="Arial"/>
              </w:rPr>
              <w:t>,</w:t>
            </w:r>
            <w:r w:rsidRPr="00D728F6">
              <w:rPr>
                <w:rFonts w:ascii="Arial" w:hAnsi="Arial" w:cs="Arial"/>
              </w:rPr>
              <w:t xml:space="preserve"> </w:t>
            </w:r>
            <w:r w:rsidR="00636AFC" w:rsidRPr="00D728F6">
              <w:rPr>
                <w:rFonts w:ascii="Arial" w:hAnsi="Arial" w:cs="Arial"/>
              </w:rPr>
              <w:t>Procurement</w:t>
            </w:r>
            <w:r w:rsidR="0008724E" w:rsidRPr="00D728F6">
              <w:rPr>
                <w:rFonts w:ascii="Arial" w:hAnsi="Arial" w:cs="Arial"/>
              </w:rPr>
              <w:t xml:space="preserve"> and Insurance</w:t>
            </w:r>
            <w:r w:rsidR="00636AFC" w:rsidRPr="00D728F6">
              <w:rPr>
                <w:rFonts w:ascii="Arial" w:hAnsi="Arial" w:cs="Arial"/>
              </w:rPr>
              <w:t xml:space="preserve"> Team</w:t>
            </w: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LIAISON WITH:</w:t>
            </w:r>
          </w:p>
        </w:tc>
        <w:tc>
          <w:tcPr>
            <w:tcW w:w="6257" w:type="dxa"/>
          </w:tcPr>
          <w:p w:rsidR="00534F3F" w:rsidRPr="00D728F6" w:rsidRDefault="00534F3F" w:rsidP="00534F3F">
            <w:pPr>
              <w:rPr>
                <w:rFonts w:ascii="Arial" w:hAnsi="Arial" w:cs="Arial"/>
              </w:rPr>
            </w:pPr>
            <w:r w:rsidRPr="00D728F6">
              <w:rPr>
                <w:rFonts w:ascii="Arial" w:hAnsi="Arial" w:cs="Arial"/>
              </w:rPr>
              <w:t>All GBC staff, Councillors, outside bodies and agencies</w:t>
            </w:r>
            <w:r w:rsidR="00803778" w:rsidRPr="00D728F6">
              <w:rPr>
                <w:rFonts w:ascii="Arial" w:hAnsi="Arial" w:cs="Arial"/>
              </w:rPr>
              <w:t>.</w:t>
            </w: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HOURS OF WORK:</w:t>
            </w:r>
          </w:p>
        </w:tc>
        <w:tc>
          <w:tcPr>
            <w:tcW w:w="6257" w:type="dxa"/>
          </w:tcPr>
          <w:p w:rsidR="00115CD0" w:rsidRPr="00D728F6" w:rsidRDefault="00636AFC" w:rsidP="00534F3F">
            <w:pPr>
              <w:rPr>
                <w:rFonts w:ascii="Arial" w:hAnsi="Arial" w:cs="Arial"/>
              </w:rPr>
            </w:pPr>
            <w:r w:rsidRPr="00D728F6">
              <w:rPr>
                <w:rFonts w:ascii="Arial" w:hAnsi="Arial" w:cs="Arial"/>
              </w:rPr>
              <w:t xml:space="preserve">37 </w:t>
            </w:r>
            <w:r w:rsidR="00534F3F" w:rsidRPr="00D728F6">
              <w:rPr>
                <w:rFonts w:ascii="Arial" w:hAnsi="Arial" w:cs="Arial"/>
              </w:rPr>
              <w:t xml:space="preserve">hours per week, </w:t>
            </w:r>
            <w:r w:rsidRPr="00D728F6">
              <w:rPr>
                <w:rFonts w:ascii="Arial" w:hAnsi="Arial" w:cs="Arial"/>
              </w:rPr>
              <w:t xml:space="preserve">Monday </w:t>
            </w:r>
            <w:r w:rsidR="00534F3F" w:rsidRPr="00D728F6">
              <w:rPr>
                <w:rFonts w:ascii="Arial" w:hAnsi="Arial" w:cs="Arial"/>
              </w:rPr>
              <w:t xml:space="preserve">to </w:t>
            </w:r>
            <w:r w:rsidRPr="00D728F6">
              <w:rPr>
                <w:rFonts w:ascii="Arial" w:hAnsi="Arial" w:cs="Arial"/>
              </w:rPr>
              <w:t>Friday</w:t>
            </w:r>
            <w:r w:rsidR="00534F3F" w:rsidRPr="00D728F6">
              <w:rPr>
                <w:rFonts w:ascii="Arial" w:hAnsi="Arial" w:cs="Arial"/>
              </w:rPr>
              <w:t>, in accordance with the Council’s scheme of flexible working hours.</w:t>
            </w:r>
          </w:p>
          <w:p w:rsidR="00DE06AA" w:rsidRPr="00D728F6" w:rsidRDefault="00DE06AA" w:rsidP="00534F3F">
            <w:pPr>
              <w:rPr>
                <w:rFonts w:ascii="Arial" w:hAnsi="Arial" w:cs="Arial"/>
              </w:rPr>
            </w:pP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OVERALL OBJECTIVE:</w:t>
            </w:r>
          </w:p>
        </w:tc>
        <w:tc>
          <w:tcPr>
            <w:tcW w:w="6257" w:type="dxa"/>
          </w:tcPr>
          <w:p w:rsidR="00115CD0" w:rsidRPr="00D728F6" w:rsidRDefault="00534F3F" w:rsidP="00534F3F">
            <w:pPr>
              <w:rPr>
                <w:rFonts w:ascii="Arial" w:hAnsi="Arial" w:cs="Arial"/>
              </w:rPr>
            </w:pPr>
            <w:r w:rsidRPr="00D728F6">
              <w:rPr>
                <w:rFonts w:ascii="Arial" w:hAnsi="Arial" w:cs="Arial"/>
              </w:rPr>
              <w:t xml:space="preserve">To </w:t>
            </w:r>
            <w:r w:rsidR="00636AFC" w:rsidRPr="00D728F6">
              <w:rPr>
                <w:rFonts w:ascii="Arial" w:hAnsi="Arial" w:cs="Arial"/>
              </w:rPr>
              <w:t xml:space="preserve">lead and </w:t>
            </w:r>
            <w:r w:rsidR="0008724E" w:rsidRPr="00D728F6">
              <w:rPr>
                <w:rFonts w:ascii="Arial" w:hAnsi="Arial" w:cs="Arial"/>
              </w:rPr>
              <w:t>manage the Procurement service, including</w:t>
            </w:r>
            <w:r w:rsidR="00636AFC" w:rsidRPr="00D728F6">
              <w:rPr>
                <w:rFonts w:ascii="Arial" w:hAnsi="Arial" w:cs="Arial"/>
              </w:rPr>
              <w:t xml:space="preserve"> complex, high value procurement activities, w</w:t>
            </w:r>
            <w:r w:rsidR="0008724E" w:rsidRPr="00D728F6">
              <w:rPr>
                <w:rFonts w:ascii="Arial" w:hAnsi="Arial" w:cs="Arial"/>
              </w:rPr>
              <w:t>hilst ensuring compliance with legislation,</w:t>
            </w:r>
            <w:r w:rsidR="00636AFC" w:rsidRPr="00D728F6">
              <w:rPr>
                <w:rFonts w:ascii="Arial" w:hAnsi="Arial" w:cs="Arial"/>
              </w:rPr>
              <w:t xml:space="preserve"> </w:t>
            </w:r>
            <w:r w:rsidRPr="00D728F6">
              <w:rPr>
                <w:rFonts w:ascii="Arial" w:hAnsi="Arial" w:cs="Arial"/>
              </w:rPr>
              <w:t>to best practice and legal standards, maximis</w:t>
            </w:r>
            <w:r w:rsidR="00636AFC" w:rsidRPr="00D728F6">
              <w:rPr>
                <w:rFonts w:ascii="Arial" w:hAnsi="Arial" w:cs="Arial"/>
              </w:rPr>
              <w:t>ing</w:t>
            </w:r>
            <w:r w:rsidRPr="00D728F6">
              <w:rPr>
                <w:rFonts w:ascii="Arial" w:hAnsi="Arial" w:cs="Arial"/>
              </w:rPr>
              <w:t xml:space="preserve"> and maintain</w:t>
            </w:r>
            <w:r w:rsidR="00636AFC" w:rsidRPr="00D728F6">
              <w:rPr>
                <w:rFonts w:ascii="Arial" w:hAnsi="Arial" w:cs="Arial"/>
              </w:rPr>
              <w:t>ing</w:t>
            </w:r>
            <w:r w:rsidRPr="00D728F6">
              <w:rPr>
                <w:rFonts w:ascii="Arial" w:hAnsi="Arial" w:cs="Arial"/>
              </w:rPr>
              <w:t xml:space="preserve"> the efficiency and integrity of the procurement process and ensure value for money outcomes. </w:t>
            </w:r>
            <w:r w:rsidR="00636AFC" w:rsidRPr="00D728F6">
              <w:rPr>
                <w:rFonts w:ascii="Arial" w:hAnsi="Arial" w:cs="Arial"/>
              </w:rPr>
              <w:t xml:space="preserve"> Provide expert guidance and implement procurement strategies that align with the Council</w:t>
            </w:r>
            <w:r w:rsidR="0008724E" w:rsidRPr="00D728F6">
              <w:rPr>
                <w:rFonts w:ascii="Arial" w:hAnsi="Arial" w:cs="Arial"/>
              </w:rPr>
              <w:t>’</w:t>
            </w:r>
            <w:r w:rsidR="00636AFC" w:rsidRPr="00D728F6">
              <w:rPr>
                <w:rFonts w:ascii="Arial" w:hAnsi="Arial" w:cs="Arial"/>
              </w:rPr>
              <w:t>s corporate plan and objectives.</w:t>
            </w:r>
            <w:r w:rsidR="0008724E" w:rsidRPr="00D728F6">
              <w:rPr>
                <w:rFonts w:ascii="Arial" w:hAnsi="Arial" w:cs="Arial"/>
              </w:rPr>
              <w:t xml:space="preserve"> M</w:t>
            </w:r>
            <w:r w:rsidR="00636AFC" w:rsidRPr="00D728F6">
              <w:rPr>
                <w:rFonts w:ascii="Arial" w:hAnsi="Arial" w:cs="Arial"/>
              </w:rPr>
              <w:t xml:space="preserve">anagement </w:t>
            </w:r>
            <w:r w:rsidR="0008724E" w:rsidRPr="00D728F6">
              <w:rPr>
                <w:rFonts w:ascii="Arial" w:hAnsi="Arial" w:cs="Arial"/>
              </w:rPr>
              <w:t xml:space="preserve">and provision of the Council’s insurance </w:t>
            </w:r>
            <w:r w:rsidR="00067A4F" w:rsidRPr="00D728F6">
              <w:rPr>
                <w:rFonts w:ascii="Arial" w:hAnsi="Arial" w:cs="Arial"/>
              </w:rPr>
              <w:t xml:space="preserve">administration </w:t>
            </w:r>
            <w:r w:rsidR="0008724E" w:rsidRPr="00D728F6">
              <w:rPr>
                <w:rFonts w:ascii="Arial" w:hAnsi="Arial" w:cs="Arial"/>
              </w:rPr>
              <w:t>function, ensuring all covers are in place and appropriate to ensure the Council is indemnified against loss whilst providing value for money</w:t>
            </w:r>
            <w:r w:rsidR="00636AFC" w:rsidRPr="00D728F6">
              <w:rPr>
                <w:rFonts w:ascii="Arial" w:hAnsi="Arial" w:cs="Arial"/>
              </w:rPr>
              <w:t>.</w:t>
            </w:r>
          </w:p>
          <w:p w:rsidR="00DE06AA" w:rsidRPr="00D728F6" w:rsidRDefault="00DE06AA" w:rsidP="00534F3F">
            <w:pPr>
              <w:rPr>
                <w:rFonts w:ascii="Arial" w:hAnsi="Arial" w:cs="Arial"/>
              </w:rPr>
            </w:pP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SPECIAL REQUIREMENTS:</w:t>
            </w:r>
          </w:p>
        </w:tc>
        <w:tc>
          <w:tcPr>
            <w:tcW w:w="6257" w:type="dxa"/>
          </w:tcPr>
          <w:p w:rsidR="00115CD0" w:rsidRPr="00D728F6" w:rsidRDefault="00534F3F" w:rsidP="00534F3F">
            <w:pPr>
              <w:rPr>
                <w:rFonts w:ascii="Arial" w:hAnsi="Arial" w:cs="Arial"/>
              </w:rPr>
            </w:pPr>
            <w:r w:rsidRPr="00D728F6">
              <w:rPr>
                <w:rFonts w:ascii="Arial" w:hAnsi="Arial" w:cs="Arial"/>
              </w:rPr>
              <w:t>The post holder is required to maintain the confidentiality of the information coming to notice during this employment.</w:t>
            </w:r>
          </w:p>
          <w:p w:rsidR="00DE06AA" w:rsidRPr="00D728F6" w:rsidRDefault="00DE06AA" w:rsidP="00534F3F">
            <w:pPr>
              <w:rPr>
                <w:rFonts w:ascii="Arial" w:hAnsi="Arial" w:cs="Arial"/>
              </w:rPr>
            </w:pP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LEGISLATION:</w:t>
            </w:r>
          </w:p>
        </w:tc>
        <w:tc>
          <w:tcPr>
            <w:tcW w:w="6257" w:type="dxa"/>
          </w:tcPr>
          <w:p w:rsidR="00115CD0" w:rsidRPr="00D728F6" w:rsidRDefault="00803778" w:rsidP="00534F3F">
            <w:pPr>
              <w:rPr>
                <w:rFonts w:ascii="Arial" w:hAnsi="Arial" w:cs="Arial"/>
              </w:rPr>
            </w:pPr>
            <w:r w:rsidRPr="00D728F6">
              <w:rPr>
                <w:rFonts w:ascii="Arial" w:hAnsi="Arial" w:cs="Arial"/>
              </w:rPr>
              <w:t>To be conversant with current Procurement</w:t>
            </w:r>
            <w:r w:rsidR="00346D8D" w:rsidRPr="00D728F6">
              <w:rPr>
                <w:rFonts w:ascii="Arial" w:hAnsi="Arial" w:cs="Arial"/>
              </w:rPr>
              <w:t xml:space="preserve"> L</w:t>
            </w:r>
            <w:r w:rsidR="00E8733E" w:rsidRPr="00D728F6">
              <w:rPr>
                <w:rFonts w:ascii="Arial" w:hAnsi="Arial" w:cs="Arial"/>
              </w:rPr>
              <w:t xml:space="preserve">aw and </w:t>
            </w:r>
            <w:r w:rsidRPr="00D728F6">
              <w:rPr>
                <w:rFonts w:ascii="Arial" w:hAnsi="Arial" w:cs="Arial"/>
              </w:rPr>
              <w:t>Regulations ensuring knowledge is kept current at all times.</w:t>
            </w:r>
          </w:p>
          <w:p w:rsidR="00DE06AA" w:rsidRPr="00D728F6" w:rsidRDefault="00DE06AA" w:rsidP="00534F3F">
            <w:pPr>
              <w:rPr>
                <w:rFonts w:ascii="Arial" w:hAnsi="Arial" w:cs="Arial"/>
              </w:rPr>
            </w:pP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r w:rsidRPr="00D728F6">
              <w:rPr>
                <w:rFonts w:ascii="Arial" w:hAnsi="Arial" w:cs="Arial"/>
              </w:rPr>
              <w:t>STAFF SUPERVISION:</w:t>
            </w:r>
          </w:p>
        </w:tc>
        <w:tc>
          <w:tcPr>
            <w:tcW w:w="6257" w:type="dxa"/>
          </w:tcPr>
          <w:p w:rsidR="00525437" w:rsidRPr="00D728F6" w:rsidRDefault="00803778" w:rsidP="00803778">
            <w:pPr>
              <w:rPr>
                <w:rFonts w:ascii="Arial" w:hAnsi="Arial" w:cs="Arial"/>
              </w:rPr>
            </w:pPr>
            <w:r w:rsidRPr="00D728F6">
              <w:rPr>
                <w:rFonts w:ascii="Arial" w:hAnsi="Arial" w:cs="Arial"/>
              </w:rPr>
              <w:t>To supervise the Purchasing</w:t>
            </w:r>
            <w:r w:rsidR="0008724E" w:rsidRPr="00D728F6">
              <w:rPr>
                <w:rFonts w:ascii="Arial" w:hAnsi="Arial" w:cs="Arial"/>
              </w:rPr>
              <w:t>,</w:t>
            </w:r>
            <w:r w:rsidRPr="00D728F6">
              <w:rPr>
                <w:rFonts w:ascii="Arial" w:hAnsi="Arial" w:cs="Arial"/>
              </w:rPr>
              <w:t xml:space="preserve"> </w:t>
            </w:r>
            <w:r w:rsidR="00636AFC" w:rsidRPr="00D728F6">
              <w:rPr>
                <w:rFonts w:ascii="Arial" w:hAnsi="Arial" w:cs="Arial"/>
              </w:rPr>
              <w:t xml:space="preserve">Procurement </w:t>
            </w:r>
            <w:r w:rsidR="0008724E" w:rsidRPr="00D728F6">
              <w:rPr>
                <w:rFonts w:ascii="Arial" w:hAnsi="Arial" w:cs="Arial"/>
              </w:rPr>
              <w:t>and Insurance team</w:t>
            </w:r>
            <w:r w:rsidRPr="00D728F6">
              <w:rPr>
                <w:rFonts w:ascii="Arial" w:hAnsi="Arial" w:cs="Arial"/>
              </w:rPr>
              <w:t>, ensuring they are competent to provide and enhance the service. Responsible for recruitment, personal review, performance, training and development, sickness absence and welfare issues.</w:t>
            </w:r>
            <w:r w:rsidR="00E8733E" w:rsidRPr="00D728F6">
              <w:rPr>
                <w:rFonts w:ascii="Arial" w:hAnsi="Arial" w:cs="Arial"/>
              </w:rPr>
              <w:t xml:space="preserve"> </w:t>
            </w:r>
          </w:p>
          <w:p w:rsidR="00D949A6" w:rsidRPr="00D728F6" w:rsidRDefault="00D949A6" w:rsidP="00803778">
            <w:pPr>
              <w:rPr>
                <w:rFonts w:ascii="Arial" w:hAnsi="Arial" w:cs="Arial"/>
              </w:rPr>
            </w:pPr>
          </w:p>
        </w:tc>
      </w:tr>
      <w:tr w:rsidR="00115CD0" w:rsidRPr="00D728F6" w:rsidTr="00D949A6">
        <w:trPr>
          <w:trHeight w:val="624"/>
        </w:trPr>
        <w:tc>
          <w:tcPr>
            <w:tcW w:w="2769" w:type="dxa"/>
            <w:gridSpan w:val="2"/>
          </w:tcPr>
          <w:p w:rsidR="00115CD0" w:rsidRPr="00D728F6" w:rsidRDefault="00115CD0" w:rsidP="00534F3F">
            <w:pPr>
              <w:rPr>
                <w:rFonts w:ascii="Arial" w:hAnsi="Arial" w:cs="Arial"/>
              </w:rPr>
            </w:pPr>
          </w:p>
        </w:tc>
        <w:tc>
          <w:tcPr>
            <w:tcW w:w="6257" w:type="dxa"/>
          </w:tcPr>
          <w:p w:rsidR="00115CD0" w:rsidRPr="00D728F6" w:rsidRDefault="00115CD0" w:rsidP="00525437">
            <w:pPr>
              <w:rPr>
                <w:rFonts w:ascii="Arial" w:hAnsi="Arial" w:cs="Arial"/>
              </w:rPr>
            </w:pPr>
          </w:p>
        </w:tc>
      </w:tr>
      <w:tr w:rsidR="00F3798A" w:rsidRPr="00D728F6" w:rsidTr="00D949A6">
        <w:trPr>
          <w:trHeight w:val="624"/>
        </w:trPr>
        <w:tc>
          <w:tcPr>
            <w:tcW w:w="2472" w:type="dxa"/>
          </w:tcPr>
          <w:p w:rsidR="00F3798A" w:rsidRPr="00D728F6" w:rsidRDefault="00F3798A" w:rsidP="00DE06AA">
            <w:pPr>
              <w:rPr>
                <w:rFonts w:ascii="Arial" w:hAnsi="Arial" w:cs="Arial"/>
              </w:rPr>
            </w:pPr>
            <w:r w:rsidRPr="00D728F6">
              <w:rPr>
                <w:rFonts w:ascii="Arial" w:hAnsi="Arial" w:cs="Arial"/>
              </w:rPr>
              <w:lastRenderedPageBreak/>
              <w:t>PRINCIPAL ACTIVITIES:</w:t>
            </w:r>
          </w:p>
        </w:tc>
        <w:tc>
          <w:tcPr>
            <w:tcW w:w="6554" w:type="dxa"/>
            <w:gridSpan w:val="2"/>
            <w:vAlign w:val="center"/>
          </w:tcPr>
          <w:p w:rsidR="00002481" w:rsidRPr="00D728F6" w:rsidRDefault="00002481" w:rsidP="00DE06AA">
            <w:pPr>
              <w:rPr>
                <w:rFonts w:ascii="Arial" w:hAnsi="Arial" w:cs="Arial"/>
                <w:u w:val="single"/>
              </w:rPr>
            </w:pPr>
            <w:r w:rsidRPr="00D728F6">
              <w:rPr>
                <w:rFonts w:ascii="Arial" w:hAnsi="Arial" w:cs="Arial"/>
                <w:u w:val="single"/>
              </w:rPr>
              <w:t>Management</w:t>
            </w:r>
          </w:p>
          <w:p w:rsidR="0008724E" w:rsidRPr="00D728F6" w:rsidRDefault="0008724E" w:rsidP="00DE06AA">
            <w:pPr>
              <w:rPr>
                <w:rFonts w:ascii="Arial" w:hAnsi="Arial" w:cs="Arial"/>
              </w:rPr>
            </w:pPr>
            <w:r w:rsidRPr="00D728F6">
              <w:rPr>
                <w:rFonts w:ascii="Arial" w:hAnsi="Arial" w:cs="Arial"/>
              </w:rPr>
              <w:t xml:space="preserve">To manage the Procurement &amp; Insurance services in accordance with the Council Constitution, </w:t>
            </w:r>
            <w:r w:rsidR="00067A4F" w:rsidRPr="00D728F6">
              <w:rPr>
                <w:rFonts w:ascii="Arial" w:hAnsi="Arial" w:cs="Arial"/>
              </w:rPr>
              <w:t xml:space="preserve">legal requirements, </w:t>
            </w:r>
            <w:r w:rsidRPr="00D728F6">
              <w:rPr>
                <w:rFonts w:ascii="Arial" w:hAnsi="Arial" w:cs="Arial"/>
              </w:rPr>
              <w:t>professional standards, local policies and best value requirements:</w:t>
            </w:r>
          </w:p>
          <w:p w:rsidR="00F3798A" w:rsidRPr="00D728F6" w:rsidRDefault="0008724E" w:rsidP="00002481">
            <w:pPr>
              <w:pStyle w:val="ListParagraph"/>
              <w:numPr>
                <w:ilvl w:val="0"/>
                <w:numId w:val="1"/>
              </w:numPr>
              <w:rPr>
                <w:rFonts w:ascii="Arial" w:hAnsi="Arial" w:cs="Arial"/>
              </w:rPr>
            </w:pPr>
            <w:r w:rsidRPr="00D728F6">
              <w:rPr>
                <w:rFonts w:ascii="Arial" w:hAnsi="Arial" w:cs="Arial"/>
              </w:rPr>
              <w:t>P</w:t>
            </w:r>
            <w:r w:rsidR="00F3798A" w:rsidRPr="00D728F6">
              <w:rPr>
                <w:rFonts w:ascii="Arial" w:hAnsi="Arial" w:cs="Arial"/>
              </w:rPr>
              <w:t xml:space="preserve">rovide regulatory, legal and corporate governance advice to business units, related to the procurement </w:t>
            </w:r>
            <w:r w:rsidRPr="00D728F6">
              <w:rPr>
                <w:rFonts w:ascii="Arial" w:hAnsi="Arial" w:cs="Arial"/>
              </w:rPr>
              <w:t xml:space="preserve">and insurance </w:t>
            </w:r>
            <w:r w:rsidR="00F3798A" w:rsidRPr="00D728F6">
              <w:rPr>
                <w:rFonts w:ascii="Arial" w:hAnsi="Arial" w:cs="Arial"/>
              </w:rPr>
              <w:t>process, contract and specification development</w:t>
            </w:r>
            <w:r w:rsidRPr="00D728F6">
              <w:rPr>
                <w:rFonts w:ascii="Arial" w:hAnsi="Arial" w:cs="Arial"/>
              </w:rPr>
              <w:t>, ensuring compliance with legal requirements, providing advice where necessary.</w:t>
            </w:r>
          </w:p>
          <w:p w:rsidR="0008724E" w:rsidRPr="00D728F6" w:rsidRDefault="0008724E" w:rsidP="00002481">
            <w:pPr>
              <w:pStyle w:val="ListParagraph"/>
              <w:numPr>
                <w:ilvl w:val="0"/>
                <w:numId w:val="1"/>
              </w:numPr>
              <w:rPr>
                <w:rFonts w:ascii="Arial" w:hAnsi="Arial" w:cs="Arial"/>
              </w:rPr>
            </w:pPr>
            <w:r w:rsidRPr="00D728F6">
              <w:rPr>
                <w:rFonts w:ascii="Arial" w:hAnsi="Arial" w:cs="Arial"/>
              </w:rPr>
              <w:t>To manage resources within the team and de</w:t>
            </w:r>
            <w:r w:rsidR="00067A4F" w:rsidRPr="00D728F6">
              <w:rPr>
                <w:rFonts w:ascii="Arial" w:hAnsi="Arial" w:cs="Arial"/>
              </w:rPr>
              <w:t>a</w:t>
            </w:r>
            <w:r w:rsidRPr="00D728F6">
              <w:rPr>
                <w:rFonts w:ascii="Arial" w:hAnsi="Arial" w:cs="Arial"/>
              </w:rPr>
              <w:t>l with any training, development, absence, disciplinary and grievance matters</w:t>
            </w:r>
          </w:p>
          <w:p w:rsidR="0008724E" w:rsidRPr="00D728F6" w:rsidRDefault="0008724E" w:rsidP="00002481">
            <w:pPr>
              <w:pStyle w:val="ListParagraph"/>
              <w:numPr>
                <w:ilvl w:val="0"/>
                <w:numId w:val="1"/>
              </w:numPr>
              <w:rPr>
                <w:rFonts w:ascii="Arial" w:hAnsi="Arial" w:cs="Arial"/>
              </w:rPr>
            </w:pPr>
            <w:r w:rsidRPr="00D728F6">
              <w:rPr>
                <w:rFonts w:ascii="Arial" w:hAnsi="Arial" w:cs="Arial"/>
              </w:rPr>
              <w:t>Recruitment of staff to ensure service is provided with adequate and appropriately trained officers</w:t>
            </w:r>
          </w:p>
          <w:p w:rsidR="0008724E" w:rsidRPr="00D728F6" w:rsidRDefault="0008724E" w:rsidP="00002481">
            <w:pPr>
              <w:pStyle w:val="ListParagraph"/>
              <w:numPr>
                <w:ilvl w:val="0"/>
                <w:numId w:val="1"/>
              </w:numPr>
              <w:rPr>
                <w:rFonts w:ascii="Arial" w:hAnsi="Arial" w:cs="Arial"/>
              </w:rPr>
            </w:pPr>
            <w:r w:rsidRPr="00D728F6">
              <w:rPr>
                <w:rFonts w:ascii="Arial" w:hAnsi="Arial" w:cs="Arial"/>
              </w:rPr>
              <w:t>To lead, organise and develop staff to ensure customers receive a comprehensive responsive and quality service</w:t>
            </w:r>
          </w:p>
          <w:p w:rsidR="00002481" w:rsidRPr="00D728F6" w:rsidRDefault="0008724E" w:rsidP="00002481">
            <w:pPr>
              <w:pStyle w:val="ListParagraph"/>
              <w:numPr>
                <w:ilvl w:val="0"/>
                <w:numId w:val="1"/>
              </w:numPr>
              <w:rPr>
                <w:rFonts w:ascii="Arial" w:hAnsi="Arial" w:cs="Arial"/>
              </w:rPr>
            </w:pPr>
            <w:r w:rsidRPr="00D728F6">
              <w:rPr>
                <w:rFonts w:ascii="Arial" w:hAnsi="Arial" w:cs="Arial"/>
              </w:rPr>
              <w:t>Provide</w:t>
            </w:r>
            <w:r w:rsidR="00002481" w:rsidRPr="00D728F6">
              <w:rPr>
                <w:rFonts w:ascii="Arial" w:hAnsi="Arial" w:cs="Arial"/>
              </w:rPr>
              <w:t xml:space="preserve"> leadership and mentorship to the Purchasing, Procurement and Insurance team, fostering professional development.</w:t>
            </w:r>
          </w:p>
          <w:p w:rsidR="00F3798A" w:rsidRPr="00D728F6" w:rsidRDefault="00002481" w:rsidP="00DE06AA">
            <w:pPr>
              <w:rPr>
                <w:rFonts w:ascii="Arial" w:hAnsi="Arial" w:cs="Arial"/>
                <w:u w:val="single"/>
              </w:rPr>
            </w:pPr>
            <w:r w:rsidRPr="00D728F6">
              <w:rPr>
                <w:rFonts w:ascii="Arial" w:hAnsi="Arial" w:cs="Arial"/>
                <w:u w:val="single"/>
              </w:rPr>
              <w:t>Financial Management</w:t>
            </w:r>
          </w:p>
          <w:p w:rsidR="00002481" w:rsidRPr="00D728F6" w:rsidRDefault="00002481" w:rsidP="00002481">
            <w:pPr>
              <w:pStyle w:val="ListParagraph"/>
              <w:numPr>
                <w:ilvl w:val="0"/>
                <w:numId w:val="2"/>
              </w:numPr>
              <w:rPr>
                <w:rFonts w:ascii="Arial" w:hAnsi="Arial" w:cs="Arial"/>
              </w:rPr>
            </w:pPr>
            <w:r w:rsidRPr="00D728F6">
              <w:rPr>
                <w:rFonts w:ascii="Arial" w:hAnsi="Arial" w:cs="Arial"/>
              </w:rPr>
              <w:t>To be the responsible officer for the management of the Council’s Procurement portal, ensuring legislation is reflected in workflow processes; create, update and revise all system parameters ensuring legislative and Contract Procedure Rules (CPRs) compliance.</w:t>
            </w:r>
          </w:p>
          <w:p w:rsidR="00002481" w:rsidRPr="00D728F6" w:rsidRDefault="00002481" w:rsidP="00002481">
            <w:pPr>
              <w:pStyle w:val="ListParagraph"/>
              <w:numPr>
                <w:ilvl w:val="0"/>
                <w:numId w:val="2"/>
              </w:numPr>
              <w:rPr>
                <w:rFonts w:ascii="Arial" w:hAnsi="Arial" w:cs="Arial"/>
              </w:rPr>
            </w:pPr>
            <w:r w:rsidRPr="00D728F6">
              <w:rPr>
                <w:rFonts w:ascii="Arial" w:hAnsi="Arial" w:cs="Arial"/>
              </w:rPr>
              <w:t>Ensure all procurement spend is authorised and in accordance with the CPRs</w:t>
            </w:r>
          </w:p>
          <w:p w:rsidR="00002481" w:rsidRPr="00D728F6" w:rsidRDefault="00002481" w:rsidP="00002481">
            <w:pPr>
              <w:pStyle w:val="ListParagraph"/>
              <w:numPr>
                <w:ilvl w:val="0"/>
                <w:numId w:val="2"/>
              </w:numPr>
              <w:rPr>
                <w:rFonts w:ascii="Arial" w:hAnsi="Arial" w:cs="Arial"/>
              </w:rPr>
            </w:pPr>
            <w:r w:rsidRPr="00D728F6">
              <w:rPr>
                <w:rFonts w:ascii="Arial" w:hAnsi="Arial" w:cs="Arial"/>
              </w:rPr>
              <w:t xml:space="preserve">Ensure legislation changes are complied with and systems and procedures reflect the latest legislative requirements </w:t>
            </w:r>
          </w:p>
          <w:p w:rsidR="00002481" w:rsidRPr="00D728F6" w:rsidRDefault="00002481" w:rsidP="00002481">
            <w:pPr>
              <w:pStyle w:val="ListParagraph"/>
              <w:numPr>
                <w:ilvl w:val="0"/>
                <w:numId w:val="2"/>
              </w:numPr>
              <w:rPr>
                <w:rFonts w:ascii="Arial" w:hAnsi="Arial" w:cs="Arial"/>
              </w:rPr>
            </w:pPr>
            <w:r w:rsidRPr="00D728F6">
              <w:rPr>
                <w:rFonts w:ascii="Arial" w:hAnsi="Arial" w:cs="Arial"/>
              </w:rPr>
              <w:t xml:space="preserve">Advise and train all staff including </w:t>
            </w:r>
            <w:r w:rsidR="00742387" w:rsidRPr="00D728F6">
              <w:rPr>
                <w:rFonts w:ascii="Arial" w:hAnsi="Arial" w:cs="Arial"/>
              </w:rPr>
              <w:t>senior management</w:t>
            </w:r>
            <w:r w:rsidRPr="00D728F6">
              <w:rPr>
                <w:rFonts w:ascii="Arial" w:hAnsi="Arial" w:cs="Arial"/>
              </w:rPr>
              <w:t xml:space="preserve"> on appropriate legislation and process on procurement, purchasing and insurance processes, including credit cards and financial systems, ensuring system checks are in place and effective to prevent fraud or misuse.</w:t>
            </w:r>
          </w:p>
          <w:p w:rsidR="00002481" w:rsidRPr="00D728F6" w:rsidRDefault="00002481" w:rsidP="00002481">
            <w:pPr>
              <w:pStyle w:val="ListParagraph"/>
              <w:numPr>
                <w:ilvl w:val="0"/>
                <w:numId w:val="2"/>
              </w:numPr>
              <w:rPr>
                <w:rFonts w:ascii="Arial" w:hAnsi="Arial" w:cs="Arial"/>
              </w:rPr>
            </w:pPr>
            <w:r w:rsidRPr="00D728F6">
              <w:rPr>
                <w:rFonts w:ascii="Arial" w:hAnsi="Arial" w:cs="Arial"/>
              </w:rPr>
              <w:t>Maintain comprehensive and accurate records for all procurement projects ensuring an effective audit trail</w:t>
            </w:r>
          </w:p>
          <w:p w:rsidR="00002481" w:rsidRPr="00D728F6" w:rsidRDefault="00002481" w:rsidP="00002481">
            <w:pPr>
              <w:pStyle w:val="ListParagraph"/>
              <w:numPr>
                <w:ilvl w:val="0"/>
                <w:numId w:val="2"/>
              </w:numPr>
              <w:rPr>
                <w:rFonts w:ascii="Arial" w:hAnsi="Arial" w:cs="Arial"/>
              </w:rPr>
            </w:pPr>
            <w:r w:rsidRPr="00D728F6">
              <w:rPr>
                <w:rFonts w:ascii="Arial" w:hAnsi="Arial" w:cs="Arial"/>
              </w:rPr>
              <w:t>Provide a suite of documentation to streamline processes and assist procuring officers, including evaluation documents with weighted formulas</w:t>
            </w:r>
          </w:p>
          <w:p w:rsidR="00002481" w:rsidRPr="00D728F6" w:rsidRDefault="00002481" w:rsidP="00002481">
            <w:pPr>
              <w:pStyle w:val="ListParagraph"/>
              <w:numPr>
                <w:ilvl w:val="0"/>
                <w:numId w:val="2"/>
              </w:numPr>
              <w:rPr>
                <w:rFonts w:ascii="Arial" w:hAnsi="Arial" w:cs="Arial"/>
              </w:rPr>
            </w:pPr>
            <w:r w:rsidRPr="00D728F6">
              <w:rPr>
                <w:rFonts w:ascii="Arial" w:hAnsi="Arial" w:cs="Arial"/>
              </w:rPr>
              <w:t xml:space="preserve">Oversee all evaluations and moderate in accordance </w:t>
            </w:r>
            <w:r w:rsidR="00742387" w:rsidRPr="00D728F6">
              <w:rPr>
                <w:rFonts w:ascii="Arial" w:hAnsi="Arial" w:cs="Arial"/>
              </w:rPr>
              <w:t>with the CPRs to ensure risk of challenge is minimised</w:t>
            </w:r>
          </w:p>
          <w:p w:rsidR="00742387" w:rsidRPr="00D728F6" w:rsidRDefault="00742387" w:rsidP="00002481">
            <w:pPr>
              <w:pStyle w:val="ListParagraph"/>
              <w:numPr>
                <w:ilvl w:val="0"/>
                <w:numId w:val="2"/>
              </w:numPr>
              <w:rPr>
                <w:rFonts w:ascii="Arial" w:hAnsi="Arial" w:cs="Arial"/>
              </w:rPr>
            </w:pPr>
            <w:r w:rsidRPr="00D728F6">
              <w:rPr>
                <w:rFonts w:ascii="Arial" w:hAnsi="Arial" w:cs="Arial"/>
              </w:rPr>
              <w:t>Advise on route to market, authorise use of frameworks and appropriate contract, ensure contract management is followed in accordance with the CPRs</w:t>
            </w:r>
          </w:p>
          <w:p w:rsidR="00742387" w:rsidRPr="00D728F6" w:rsidRDefault="00742387" w:rsidP="00742387">
            <w:pPr>
              <w:pStyle w:val="ListParagraph"/>
              <w:numPr>
                <w:ilvl w:val="0"/>
                <w:numId w:val="2"/>
              </w:numPr>
              <w:rPr>
                <w:rFonts w:ascii="Arial" w:hAnsi="Arial" w:cs="Arial"/>
              </w:rPr>
            </w:pPr>
            <w:r w:rsidRPr="00D728F6">
              <w:rPr>
                <w:rFonts w:ascii="Arial" w:hAnsi="Arial" w:cs="Arial"/>
              </w:rPr>
              <w:t xml:space="preserve">Publish the Council’s Contract Register with all appropriate procurement notices </w:t>
            </w:r>
          </w:p>
          <w:p w:rsidR="00742387" w:rsidRPr="00D728F6" w:rsidRDefault="00742387" w:rsidP="00742387">
            <w:pPr>
              <w:pStyle w:val="ListParagraph"/>
              <w:numPr>
                <w:ilvl w:val="0"/>
                <w:numId w:val="2"/>
              </w:numPr>
              <w:rPr>
                <w:rFonts w:ascii="Arial" w:hAnsi="Arial" w:cs="Arial"/>
              </w:rPr>
            </w:pPr>
            <w:r w:rsidRPr="00D728F6">
              <w:rPr>
                <w:rFonts w:ascii="Arial" w:hAnsi="Arial" w:cs="Arial"/>
              </w:rPr>
              <w:t>To monitor and control all Purchasing, Procurement and Insurance budgets</w:t>
            </w:r>
          </w:p>
          <w:p w:rsidR="00742387" w:rsidRPr="00D728F6" w:rsidRDefault="00742387" w:rsidP="00742387">
            <w:pPr>
              <w:pStyle w:val="ListParagraph"/>
              <w:numPr>
                <w:ilvl w:val="0"/>
                <w:numId w:val="2"/>
              </w:numPr>
              <w:rPr>
                <w:rFonts w:ascii="Arial" w:hAnsi="Arial" w:cs="Arial"/>
              </w:rPr>
            </w:pPr>
            <w:r w:rsidRPr="00D728F6">
              <w:rPr>
                <w:rFonts w:ascii="Arial" w:hAnsi="Arial" w:cs="Arial"/>
              </w:rPr>
              <w:t>Act as the Council’s Insurance Officer, providing a full service, ensuring adequate covers and indemnities are in place and risk is reduced</w:t>
            </w:r>
          </w:p>
          <w:p w:rsidR="00742387" w:rsidRPr="00D728F6" w:rsidRDefault="00742387" w:rsidP="00742387">
            <w:pPr>
              <w:pStyle w:val="ListParagraph"/>
              <w:numPr>
                <w:ilvl w:val="0"/>
                <w:numId w:val="2"/>
              </w:numPr>
              <w:rPr>
                <w:rFonts w:ascii="Arial" w:hAnsi="Arial" w:cs="Arial"/>
              </w:rPr>
            </w:pPr>
            <w:r w:rsidRPr="00D728F6">
              <w:rPr>
                <w:rFonts w:ascii="Arial" w:hAnsi="Arial" w:cs="Arial"/>
              </w:rPr>
              <w:t>Act for the Council within the Hampshire Insurance Forum (HIF) representing the Council and acting on behalf of the Council in all decision making aspects of HIF</w:t>
            </w:r>
          </w:p>
          <w:p w:rsidR="00742387" w:rsidRPr="00D728F6" w:rsidRDefault="00742387" w:rsidP="00742387">
            <w:pPr>
              <w:rPr>
                <w:rFonts w:ascii="Arial" w:hAnsi="Arial" w:cs="Arial"/>
              </w:rPr>
            </w:pPr>
          </w:p>
          <w:p w:rsidR="00742387" w:rsidRPr="00D728F6" w:rsidRDefault="00742387" w:rsidP="00742387">
            <w:pPr>
              <w:rPr>
                <w:rFonts w:ascii="Arial" w:hAnsi="Arial" w:cs="Arial"/>
                <w:u w:val="single"/>
              </w:rPr>
            </w:pPr>
            <w:r w:rsidRPr="00D728F6">
              <w:rPr>
                <w:rFonts w:ascii="Arial" w:hAnsi="Arial" w:cs="Arial"/>
                <w:u w:val="single"/>
              </w:rPr>
              <w:t>Corporate</w:t>
            </w:r>
          </w:p>
          <w:p w:rsidR="00742387" w:rsidRPr="00D728F6" w:rsidRDefault="00742387" w:rsidP="00742387">
            <w:pPr>
              <w:pStyle w:val="ListParagraph"/>
              <w:numPr>
                <w:ilvl w:val="0"/>
                <w:numId w:val="3"/>
              </w:numPr>
              <w:rPr>
                <w:rFonts w:ascii="Arial" w:hAnsi="Arial" w:cs="Arial"/>
              </w:rPr>
            </w:pPr>
            <w:r w:rsidRPr="00D728F6">
              <w:rPr>
                <w:rFonts w:ascii="Arial" w:hAnsi="Arial" w:cs="Arial"/>
              </w:rPr>
              <w:t>Attend meetings, representing the Council as required by senior management</w:t>
            </w:r>
          </w:p>
          <w:p w:rsidR="00742387" w:rsidRPr="00D728F6" w:rsidRDefault="00742387" w:rsidP="00742387">
            <w:pPr>
              <w:pStyle w:val="ListParagraph"/>
              <w:numPr>
                <w:ilvl w:val="0"/>
                <w:numId w:val="3"/>
              </w:numPr>
              <w:rPr>
                <w:rFonts w:ascii="Arial" w:hAnsi="Arial" w:cs="Arial"/>
              </w:rPr>
            </w:pPr>
            <w:r w:rsidRPr="00D728F6">
              <w:rPr>
                <w:rFonts w:ascii="Arial" w:hAnsi="Arial" w:cs="Arial"/>
              </w:rPr>
              <w:t>Pre</w:t>
            </w:r>
            <w:r w:rsidR="00D40D76" w:rsidRPr="00D728F6">
              <w:rPr>
                <w:rFonts w:ascii="Arial" w:hAnsi="Arial" w:cs="Arial"/>
              </w:rPr>
              <w:t>pare and update the Council’s CPRs and relevant policies</w:t>
            </w:r>
          </w:p>
          <w:p w:rsidR="00D40D76" w:rsidRPr="00D728F6" w:rsidRDefault="00D40D76" w:rsidP="00742387">
            <w:pPr>
              <w:pStyle w:val="ListParagraph"/>
              <w:numPr>
                <w:ilvl w:val="0"/>
                <w:numId w:val="3"/>
              </w:numPr>
              <w:rPr>
                <w:rFonts w:ascii="Arial" w:hAnsi="Arial" w:cs="Arial"/>
              </w:rPr>
            </w:pPr>
            <w:r w:rsidRPr="00D728F6">
              <w:rPr>
                <w:rFonts w:ascii="Arial" w:hAnsi="Arial" w:cs="Arial"/>
              </w:rPr>
              <w:t>To provide professional advice to senior management including the Borough Treasurer, and Council wide training and advice of procurement law and practice</w:t>
            </w:r>
          </w:p>
          <w:p w:rsidR="00D40D76" w:rsidRPr="00D728F6" w:rsidRDefault="00D40D76" w:rsidP="00742387">
            <w:pPr>
              <w:pStyle w:val="ListParagraph"/>
              <w:numPr>
                <w:ilvl w:val="0"/>
                <w:numId w:val="3"/>
              </w:numPr>
              <w:rPr>
                <w:rFonts w:ascii="Arial" w:hAnsi="Arial" w:cs="Arial"/>
              </w:rPr>
            </w:pPr>
            <w:r w:rsidRPr="00D728F6">
              <w:rPr>
                <w:rFonts w:ascii="Arial" w:hAnsi="Arial" w:cs="Arial"/>
              </w:rPr>
              <w:t>Prepare and present Board and Council reports</w:t>
            </w:r>
          </w:p>
          <w:p w:rsidR="00D40D76" w:rsidRPr="00D728F6" w:rsidRDefault="00D40D76" w:rsidP="00742387">
            <w:pPr>
              <w:pStyle w:val="ListParagraph"/>
              <w:numPr>
                <w:ilvl w:val="0"/>
                <w:numId w:val="3"/>
              </w:numPr>
              <w:rPr>
                <w:rFonts w:ascii="Arial" w:hAnsi="Arial" w:cs="Arial"/>
              </w:rPr>
            </w:pPr>
            <w:r w:rsidRPr="00D728F6">
              <w:rPr>
                <w:rFonts w:ascii="Arial" w:hAnsi="Arial" w:cs="Arial"/>
              </w:rPr>
              <w:t>Provide support to the Emergency Planning Officer</w:t>
            </w:r>
          </w:p>
          <w:p w:rsidR="00742387" w:rsidRPr="00D728F6" w:rsidRDefault="00742387" w:rsidP="00742387">
            <w:pPr>
              <w:rPr>
                <w:rFonts w:ascii="Arial" w:hAnsi="Arial" w:cs="Arial"/>
              </w:rPr>
            </w:pPr>
          </w:p>
        </w:tc>
      </w:tr>
    </w:tbl>
    <w:p w:rsidR="00115CD0" w:rsidRPr="00D728F6" w:rsidRDefault="00115CD0">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2"/>
        <w:gridCol w:w="6124"/>
      </w:tblGrid>
      <w:tr w:rsidR="00F3798A" w:rsidRPr="00D728F6" w:rsidTr="00D949A6">
        <w:trPr>
          <w:trHeight w:val="624"/>
        </w:trPr>
        <w:tc>
          <w:tcPr>
            <w:tcW w:w="2902" w:type="dxa"/>
          </w:tcPr>
          <w:p w:rsidR="00F3798A" w:rsidRPr="00D728F6" w:rsidRDefault="00F3798A" w:rsidP="00F3798A">
            <w:pPr>
              <w:rPr>
                <w:rFonts w:ascii="Arial" w:hAnsi="Arial" w:cs="Arial"/>
              </w:rPr>
            </w:pPr>
            <w:r w:rsidRPr="00D728F6">
              <w:rPr>
                <w:rFonts w:ascii="Arial" w:hAnsi="Arial" w:cs="Arial"/>
              </w:rPr>
              <w:t>HEALTH AND SAFETY</w:t>
            </w:r>
          </w:p>
        </w:tc>
        <w:tc>
          <w:tcPr>
            <w:tcW w:w="6124" w:type="dxa"/>
          </w:tcPr>
          <w:p w:rsidR="00F3798A" w:rsidRPr="00D728F6" w:rsidRDefault="00DE06AA" w:rsidP="00F3798A">
            <w:pPr>
              <w:rPr>
                <w:rFonts w:ascii="Arial" w:hAnsi="Arial" w:cs="Arial"/>
              </w:rPr>
            </w:pPr>
            <w:r w:rsidRPr="00D728F6">
              <w:rPr>
                <w:rFonts w:ascii="Arial" w:hAnsi="Arial" w:cs="Arial"/>
              </w:rPr>
              <w:t>To comply with the Council’s Health and Safety at Work Policy and all appropriate legislation and regulations relating thereto.</w:t>
            </w:r>
          </w:p>
          <w:p w:rsidR="00DE06AA" w:rsidRPr="00D728F6" w:rsidRDefault="00DE06AA" w:rsidP="00F3798A">
            <w:pPr>
              <w:rPr>
                <w:rFonts w:ascii="Arial" w:hAnsi="Arial" w:cs="Arial"/>
              </w:rPr>
            </w:pPr>
          </w:p>
        </w:tc>
      </w:tr>
      <w:tr w:rsidR="00F3798A" w:rsidRPr="00D728F6" w:rsidTr="00D949A6">
        <w:trPr>
          <w:trHeight w:val="624"/>
        </w:trPr>
        <w:tc>
          <w:tcPr>
            <w:tcW w:w="2902" w:type="dxa"/>
          </w:tcPr>
          <w:p w:rsidR="00F3798A" w:rsidRPr="00D728F6" w:rsidRDefault="00F3798A" w:rsidP="00F3798A">
            <w:pPr>
              <w:rPr>
                <w:rFonts w:ascii="Arial" w:hAnsi="Arial" w:cs="Arial"/>
              </w:rPr>
            </w:pPr>
            <w:r w:rsidRPr="00D728F6">
              <w:rPr>
                <w:rFonts w:ascii="Arial" w:hAnsi="Arial" w:cs="Arial"/>
              </w:rPr>
              <w:t>EQUAL OPPORTUNITIES</w:t>
            </w:r>
          </w:p>
        </w:tc>
        <w:tc>
          <w:tcPr>
            <w:tcW w:w="6124" w:type="dxa"/>
          </w:tcPr>
          <w:p w:rsidR="00F3798A" w:rsidRPr="00D728F6" w:rsidRDefault="00DE06AA" w:rsidP="00F3798A">
            <w:pPr>
              <w:rPr>
                <w:rFonts w:ascii="Arial" w:hAnsi="Arial" w:cs="Arial"/>
              </w:rPr>
            </w:pPr>
            <w:r w:rsidRPr="00D728F6">
              <w:rPr>
                <w:rFonts w:ascii="Arial" w:hAnsi="Arial" w:cs="Arial"/>
              </w:rPr>
              <w:t>To comply with the Council policies and procedures and related legislation on equal opportunities.</w:t>
            </w:r>
          </w:p>
          <w:p w:rsidR="00DE06AA" w:rsidRPr="00D728F6" w:rsidRDefault="00DE06AA" w:rsidP="00F3798A">
            <w:pPr>
              <w:rPr>
                <w:rFonts w:ascii="Arial" w:hAnsi="Arial" w:cs="Arial"/>
              </w:rPr>
            </w:pPr>
          </w:p>
        </w:tc>
      </w:tr>
      <w:tr w:rsidR="00F3798A" w:rsidRPr="00D728F6" w:rsidTr="00D949A6">
        <w:trPr>
          <w:trHeight w:val="624"/>
        </w:trPr>
        <w:tc>
          <w:tcPr>
            <w:tcW w:w="9026" w:type="dxa"/>
            <w:gridSpan w:val="2"/>
          </w:tcPr>
          <w:p w:rsidR="00F3798A" w:rsidRPr="00D728F6" w:rsidRDefault="00DE06AA" w:rsidP="00F3798A">
            <w:pPr>
              <w:rPr>
                <w:rFonts w:ascii="Arial" w:hAnsi="Arial" w:cs="Arial"/>
              </w:rPr>
            </w:pPr>
            <w:r w:rsidRPr="00D728F6">
              <w:rPr>
                <w:rFonts w:ascii="Arial" w:hAnsi="Arial" w:cs="Arial"/>
              </w:rPr>
              <w:t>The particular duties and responsibilities attached to posts are, of necessity, in many cases difficult to define precisely and may vary from time to time without changing the general character of the duties or the level of responsibility of the post.</w:t>
            </w:r>
          </w:p>
          <w:p w:rsidR="00DE06AA" w:rsidRPr="00D728F6" w:rsidRDefault="00DE06AA" w:rsidP="00F3798A">
            <w:pPr>
              <w:rPr>
                <w:rFonts w:ascii="Arial" w:hAnsi="Arial" w:cs="Arial"/>
              </w:rPr>
            </w:pPr>
          </w:p>
        </w:tc>
      </w:tr>
    </w:tbl>
    <w:p w:rsidR="00F3798A" w:rsidRPr="00D728F6" w:rsidRDefault="00F3798A">
      <w:pPr>
        <w:rPr>
          <w:rFonts w:ascii="Arial" w:hAnsi="Arial" w:cs="Arial"/>
        </w:rPr>
      </w:pPr>
    </w:p>
    <w:sectPr w:rsidR="00F3798A" w:rsidRPr="00D728F6" w:rsidSect="00D949A6">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9FE"/>
    <w:multiLevelType w:val="hybridMultilevel"/>
    <w:tmpl w:val="FCAAC3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96630D"/>
    <w:multiLevelType w:val="hybridMultilevel"/>
    <w:tmpl w:val="BA7CAA6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C22029"/>
    <w:multiLevelType w:val="hybridMultilevel"/>
    <w:tmpl w:val="00EE03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CD0"/>
    <w:rsid w:val="00002481"/>
    <w:rsid w:val="00016C3F"/>
    <w:rsid w:val="00067A4F"/>
    <w:rsid w:val="000771AE"/>
    <w:rsid w:val="0008724E"/>
    <w:rsid w:val="00104C63"/>
    <w:rsid w:val="00115CD0"/>
    <w:rsid w:val="00346D8D"/>
    <w:rsid w:val="003524A8"/>
    <w:rsid w:val="00525437"/>
    <w:rsid w:val="00534F3F"/>
    <w:rsid w:val="00577D5B"/>
    <w:rsid w:val="00636AFC"/>
    <w:rsid w:val="00742387"/>
    <w:rsid w:val="00803778"/>
    <w:rsid w:val="008179A8"/>
    <w:rsid w:val="00890BCC"/>
    <w:rsid w:val="00AA457A"/>
    <w:rsid w:val="00B1023B"/>
    <w:rsid w:val="00CB34F0"/>
    <w:rsid w:val="00D225F5"/>
    <w:rsid w:val="00D40D76"/>
    <w:rsid w:val="00D728F6"/>
    <w:rsid w:val="00D949A6"/>
    <w:rsid w:val="00DE06AA"/>
    <w:rsid w:val="00E8733E"/>
    <w:rsid w:val="00F3798A"/>
    <w:rsid w:val="00F47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8F09"/>
  <w15:chartTrackingRefBased/>
  <w15:docId w15:val="{86CEB22E-30CF-484B-9D90-15BA45F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7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33E"/>
    <w:rPr>
      <w:rFonts w:ascii="Segoe UI" w:hAnsi="Segoe UI" w:cs="Segoe UI"/>
      <w:sz w:val="18"/>
      <w:szCs w:val="18"/>
    </w:rPr>
  </w:style>
  <w:style w:type="paragraph" w:styleId="ListParagraph">
    <w:name w:val="List Paragraph"/>
    <w:basedOn w:val="Normal"/>
    <w:uiPriority w:val="34"/>
    <w:qFormat/>
    <w:rsid w:val="0008724E"/>
    <w:pPr>
      <w:ind w:left="720"/>
      <w:contextualSpacing/>
    </w:pPr>
  </w:style>
  <w:style w:type="character" w:styleId="CommentReference">
    <w:name w:val="annotation reference"/>
    <w:basedOn w:val="DefaultParagraphFont"/>
    <w:uiPriority w:val="99"/>
    <w:semiHidden/>
    <w:unhideWhenUsed/>
    <w:rsid w:val="00002481"/>
    <w:rPr>
      <w:sz w:val="16"/>
      <w:szCs w:val="16"/>
    </w:rPr>
  </w:style>
  <w:style w:type="paragraph" w:styleId="CommentText">
    <w:name w:val="annotation text"/>
    <w:basedOn w:val="Normal"/>
    <w:link w:val="CommentTextChar"/>
    <w:uiPriority w:val="99"/>
    <w:semiHidden/>
    <w:unhideWhenUsed/>
    <w:rsid w:val="00002481"/>
    <w:pPr>
      <w:spacing w:line="240" w:lineRule="auto"/>
    </w:pPr>
    <w:rPr>
      <w:sz w:val="20"/>
      <w:szCs w:val="20"/>
    </w:rPr>
  </w:style>
  <w:style w:type="character" w:customStyle="1" w:styleId="CommentTextChar">
    <w:name w:val="Comment Text Char"/>
    <w:basedOn w:val="DefaultParagraphFont"/>
    <w:link w:val="CommentText"/>
    <w:uiPriority w:val="99"/>
    <w:semiHidden/>
    <w:rsid w:val="00002481"/>
    <w:rPr>
      <w:sz w:val="20"/>
      <w:szCs w:val="20"/>
    </w:rPr>
  </w:style>
  <w:style w:type="paragraph" w:styleId="CommentSubject">
    <w:name w:val="annotation subject"/>
    <w:basedOn w:val="CommentText"/>
    <w:next w:val="CommentText"/>
    <w:link w:val="CommentSubjectChar"/>
    <w:uiPriority w:val="99"/>
    <w:semiHidden/>
    <w:unhideWhenUsed/>
    <w:rsid w:val="00002481"/>
    <w:rPr>
      <w:b/>
      <w:bCs/>
    </w:rPr>
  </w:style>
  <w:style w:type="character" w:customStyle="1" w:styleId="CommentSubjectChar">
    <w:name w:val="Comment Subject Char"/>
    <w:basedOn w:val="CommentTextChar"/>
    <w:link w:val="CommentSubject"/>
    <w:uiPriority w:val="99"/>
    <w:semiHidden/>
    <w:rsid w:val="000024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Nicola</dc:creator>
  <cp:keywords/>
  <dc:description/>
  <cp:lastModifiedBy>Edwards, Tara</cp:lastModifiedBy>
  <cp:revision>10</cp:revision>
  <cp:lastPrinted>2026-01-23T15:10:00Z</cp:lastPrinted>
  <dcterms:created xsi:type="dcterms:W3CDTF">2026-01-23T11:25:00Z</dcterms:created>
  <dcterms:modified xsi:type="dcterms:W3CDTF">2026-03-10T10:46:00Z</dcterms:modified>
</cp:coreProperties>
</file>